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1A13" w14:textId="77777777" w:rsidR="00B64697" w:rsidRDefault="00A42EB1">
      <w:r>
        <w:rPr>
          <w:noProof/>
        </w:rPr>
        <w:drawing>
          <wp:anchor distT="0" distB="0" distL="114300" distR="114300" simplePos="0" relativeHeight="251658240" behindDoc="0" locked="0" layoutInCell="1" hidden="0" allowOverlap="1" wp14:anchorId="638DD7CC" wp14:editId="539C9050">
            <wp:simplePos x="0" y="0"/>
            <wp:positionH relativeFrom="margin">
              <wp:posOffset>5688994</wp:posOffset>
            </wp:positionH>
            <wp:positionV relativeFrom="paragraph">
              <wp:posOffset>-436983</wp:posOffset>
            </wp:positionV>
            <wp:extent cx="1211580" cy="116967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1580" cy="1169670"/>
                    </a:xfrm>
                    <a:prstGeom prst="rect">
                      <a:avLst/>
                    </a:prstGeom>
                    <a:ln/>
                  </pic:spPr>
                </pic:pic>
              </a:graphicData>
            </a:graphic>
          </wp:anchor>
        </w:drawing>
      </w:r>
    </w:p>
    <w:p w14:paraId="2BAC037A" w14:textId="77777777" w:rsidR="00B64697" w:rsidRDefault="00B64697">
      <w:pPr>
        <w:ind w:right="-170"/>
        <w:jc w:val="right"/>
      </w:pPr>
    </w:p>
    <w:p w14:paraId="010E181F" w14:textId="77777777" w:rsidR="00B64697" w:rsidRDefault="00A42EB1">
      <w:pPr>
        <w:pStyle w:val="Heading1"/>
        <w:rPr>
          <w:sz w:val="36"/>
          <w:szCs w:val="36"/>
        </w:rPr>
      </w:pPr>
      <w:r>
        <w:rPr>
          <w:sz w:val="36"/>
          <w:szCs w:val="36"/>
        </w:rPr>
        <w:t xml:space="preserve">SEPAR External Examiner </w:t>
      </w:r>
    </w:p>
    <w:p w14:paraId="14C0049A" w14:textId="77777777" w:rsidR="00B64697" w:rsidRDefault="00A42EB1">
      <w:pPr>
        <w:pStyle w:val="Heading1"/>
        <w:rPr>
          <w:sz w:val="36"/>
          <w:szCs w:val="36"/>
        </w:rPr>
      </w:pPr>
      <w:r>
        <w:rPr>
          <w:sz w:val="36"/>
          <w:szCs w:val="36"/>
        </w:rPr>
        <w:t>Annual Report Form</w:t>
      </w:r>
    </w:p>
    <w:p w14:paraId="257D4949" w14:textId="77777777" w:rsidR="00B64697" w:rsidRDefault="00B64697"/>
    <w:p w14:paraId="5271437B" w14:textId="77777777" w:rsidR="00B64697" w:rsidRDefault="00B64697">
      <w:pPr>
        <w:ind w:right="-170"/>
        <w:jc w:val="right"/>
      </w:pPr>
    </w:p>
    <w:p w14:paraId="5E36B297" w14:textId="77777777" w:rsidR="00B64697" w:rsidRDefault="00B64697"/>
    <w:tbl>
      <w:tblPr>
        <w:tblStyle w:val="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607"/>
        <w:gridCol w:w="1559"/>
        <w:gridCol w:w="1701"/>
        <w:gridCol w:w="1843"/>
      </w:tblGrid>
      <w:tr w:rsidR="00B64697" w14:paraId="6D8B8FF3" w14:textId="77777777">
        <w:trPr>
          <w:trHeight w:val="380"/>
        </w:trPr>
        <w:tc>
          <w:tcPr>
            <w:tcW w:w="10490" w:type="dxa"/>
            <w:gridSpan w:val="5"/>
            <w:shd w:val="clear" w:color="auto" w:fill="D9D9D9"/>
            <w:vAlign w:val="center"/>
          </w:tcPr>
          <w:p w14:paraId="736E3866" w14:textId="77777777" w:rsidR="00B64697" w:rsidRDefault="00A42EB1">
            <w:pPr>
              <w:spacing w:before="60" w:after="60"/>
            </w:pPr>
            <w:r>
              <w:rPr>
                <w:b/>
              </w:rPr>
              <w:t>Section A: General Information</w:t>
            </w:r>
          </w:p>
          <w:p w14:paraId="66769052" w14:textId="77777777" w:rsidR="00B64697" w:rsidRDefault="00B64697">
            <w:pPr>
              <w:spacing w:before="60" w:after="60"/>
            </w:pPr>
          </w:p>
        </w:tc>
      </w:tr>
      <w:tr w:rsidR="00B64697" w14:paraId="50D17D9E" w14:textId="77777777">
        <w:trPr>
          <w:trHeight w:val="380"/>
        </w:trPr>
        <w:tc>
          <w:tcPr>
            <w:tcW w:w="3780" w:type="dxa"/>
            <w:vAlign w:val="center"/>
          </w:tcPr>
          <w:p w14:paraId="1E1E4847" w14:textId="77777777" w:rsidR="00B64697" w:rsidRDefault="00A42EB1">
            <w:r>
              <w:t>Name:</w:t>
            </w:r>
          </w:p>
        </w:tc>
        <w:tc>
          <w:tcPr>
            <w:tcW w:w="6710" w:type="dxa"/>
            <w:gridSpan w:val="4"/>
            <w:vAlign w:val="center"/>
          </w:tcPr>
          <w:p w14:paraId="0AC78DF5" w14:textId="77777777" w:rsidR="00B64697" w:rsidRDefault="00B64697"/>
          <w:p w14:paraId="249DB264" w14:textId="77777777" w:rsidR="00B64697" w:rsidRDefault="00B64697"/>
        </w:tc>
      </w:tr>
      <w:tr w:rsidR="00B64697" w14:paraId="4DB4AD8C" w14:textId="77777777">
        <w:trPr>
          <w:trHeight w:val="380"/>
        </w:trPr>
        <w:tc>
          <w:tcPr>
            <w:tcW w:w="3780" w:type="dxa"/>
            <w:vAlign w:val="center"/>
          </w:tcPr>
          <w:p w14:paraId="0FCD07B1" w14:textId="77777777" w:rsidR="00B64697" w:rsidRDefault="00A42EB1">
            <w:r>
              <w:t>Professional/Institutional Affiliation:</w:t>
            </w:r>
          </w:p>
        </w:tc>
        <w:tc>
          <w:tcPr>
            <w:tcW w:w="6710" w:type="dxa"/>
            <w:gridSpan w:val="4"/>
            <w:vAlign w:val="center"/>
          </w:tcPr>
          <w:p w14:paraId="47ACDD5A" w14:textId="77777777" w:rsidR="00B64697" w:rsidRDefault="00B64697"/>
        </w:tc>
      </w:tr>
      <w:tr w:rsidR="00B64697" w14:paraId="68B1B365" w14:textId="77777777">
        <w:trPr>
          <w:trHeight w:val="380"/>
        </w:trPr>
        <w:tc>
          <w:tcPr>
            <w:tcW w:w="3780" w:type="dxa"/>
            <w:vAlign w:val="center"/>
          </w:tcPr>
          <w:p w14:paraId="2772A442" w14:textId="77777777" w:rsidR="00B64697" w:rsidRDefault="00A42EB1">
            <w:pPr>
              <w:ind w:right="-108"/>
            </w:pPr>
            <w:r>
              <w:t>Year of tenure:</w:t>
            </w:r>
          </w:p>
        </w:tc>
        <w:tc>
          <w:tcPr>
            <w:tcW w:w="1607" w:type="dxa"/>
            <w:vAlign w:val="center"/>
          </w:tcPr>
          <w:p w14:paraId="74144DFE" w14:textId="77777777" w:rsidR="00B64697" w:rsidRDefault="00A42EB1">
            <w:r>
              <w:t>1</w:t>
            </w:r>
            <w:r>
              <w:rPr>
                <w:vertAlign w:val="superscript"/>
              </w:rPr>
              <w:t>st</w:t>
            </w:r>
          </w:p>
        </w:tc>
        <w:tc>
          <w:tcPr>
            <w:tcW w:w="1559" w:type="dxa"/>
            <w:vAlign w:val="center"/>
          </w:tcPr>
          <w:p w14:paraId="4A00F731" w14:textId="77777777" w:rsidR="00B64697" w:rsidRDefault="00A42EB1">
            <w:r>
              <w:t>2</w:t>
            </w:r>
            <w:r>
              <w:rPr>
                <w:vertAlign w:val="superscript"/>
              </w:rPr>
              <w:t>nd</w:t>
            </w:r>
          </w:p>
        </w:tc>
        <w:tc>
          <w:tcPr>
            <w:tcW w:w="1701" w:type="dxa"/>
            <w:vAlign w:val="center"/>
          </w:tcPr>
          <w:p w14:paraId="2217FEA0" w14:textId="77777777" w:rsidR="00B64697" w:rsidRDefault="00A42EB1">
            <w:r>
              <w:t>3</w:t>
            </w:r>
            <w:r>
              <w:rPr>
                <w:vertAlign w:val="superscript"/>
              </w:rPr>
              <w:t xml:space="preserve">rd </w:t>
            </w:r>
          </w:p>
        </w:tc>
        <w:tc>
          <w:tcPr>
            <w:tcW w:w="1843" w:type="dxa"/>
            <w:vAlign w:val="center"/>
          </w:tcPr>
          <w:p w14:paraId="0D900237" w14:textId="77777777" w:rsidR="00B64697" w:rsidRDefault="00A42EB1">
            <w:r>
              <w:t>4</w:t>
            </w:r>
            <w:r>
              <w:rPr>
                <w:vertAlign w:val="superscript"/>
              </w:rPr>
              <w:t>th</w:t>
            </w:r>
          </w:p>
        </w:tc>
      </w:tr>
      <w:tr w:rsidR="00B64697" w14:paraId="5AA13261" w14:textId="77777777">
        <w:trPr>
          <w:trHeight w:val="380"/>
        </w:trPr>
        <w:tc>
          <w:tcPr>
            <w:tcW w:w="3780" w:type="dxa"/>
            <w:vAlign w:val="center"/>
          </w:tcPr>
          <w:p w14:paraId="043C2B79" w14:textId="77777777" w:rsidR="00B64697" w:rsidRDefault="00A42EB1">
            <w:r>
              <w:t xml:space="preserve">Date of Report: </w:t>
            </w:r>
          </w:p>
        </w:tc>
        <w:tc>
          <w:tcPr>
            <w:tcW w:w="6710" w:type="dxa"/>
            <w:gridSpan w:val="4"/>
            <w:vAlign w:val="center"/>
          </w:tcPr>
          <w:p w14:paraId="135C6527" w14:textId="77777777" w:rsidR="00B64697" w:rsidRDefault="00B64697"/>
        </w:tc>
      </w:tr>
      <w:tr w:rsidR="00B64697" w14:paraId="06DC670C" w14:textId="77777777">
        <w:trPr>
          <w:trHeight w:val="380"/>
        </w:trPr>
        <w:tc>
          <w:tcPr>
            <w:tcW w:w="3780" w:type="dxa"/>
            <w:vAlign w:val="center"/>
          </w:tcPr>
          <w:p w14:paraId="75168954" w14:textId="77777777" w:rsidR="00B64697" w:rsidRDefault="00A42EB1">
            <w:r>
              <w:t>Period Covered by Report:</w:t>
            </w:r>
          </w:p>
        </w:tc>
        <w:tc>
          <w:tcPr>
            <w:tcW w:w="6710" w:type="dxa"/>
            <w:gridSpan w:val="4"/>
            <w:vAlign w:val="center"/>
          </w:tcPr>
          <w:p w14:paraId="7C9F5066" w14:textId="77777777" w:rsidR="00B64697" w:rsidRDefault="00B64697"/>
        </w:tc>
      </w:tr>
    </w:tbl>
    <w:p w14:paraId="5069F2ED" w14:textId="77777777" w:rsidR="00B64697" w:rsidRDefault="00B64697"/>
    <w:p w14:paraId="0B995773" w14:textId="77777777" w:rsidR="00B64697" w:rsidRDefault="00B64697"/>
    <w:tbl>
      <w:tblPr>
        <w:tblStyle w:val="a0"/>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7"/>
        <w:gridCol w:w="608"/>
        <w:gridCol w:w="558"/>
        <w:gridCol w:w="657"/>
      </w:tblGrid>
      <w:tr w:rsidR="00B64697" w14:paraId="7DB56EA7" w14:textId="77777777">
        <w:tc>
          <w:tcPr>
            <w:tcW w:w="8667" w:type="dxa"/>
            <w:shd w:val="clear" w:color="auto" w:fill="D9D9D9"/>
          </w:tcPr>
          <w:p w14:paraId="14BC9918" w14:textId="77777777" w:rsidR="00B64697" w:rsidRDefault="00A42EB1">
            <w:pPr>
              <w:spacing w:before="60"/>
            </w:pPr>
            <w:r>
              <w:rPr>
                <w:b/>
              </w:rPr>
              <w:t xml:space="preserve">Section B: Academic Standards </w:t>
            </w:r>
          </w:p>
          <w:p w14:paraId="2249D7AE" w14:textId="77777777" w:rsidR="00B64697" w:rsidRDefault="00B64697">
            <w:pPr>
              <w:spacing w:before="60"/>
            </w:pPr>
          </w:p>
        </w:tc>
        <w:tc>
          <w:tcPr>
            <w:tcW w:w="608" w:type="dxa"/>
            <w:shd w:val="clear" w:color="auto" w:fill="D9D9D9"/>
          </w:tcPr>
          <w:p w14:paraId="05E3FD44" w14:textId="77777777" w:rsidR="00B64697" w:rsidRDefault="00A42EB1">
            <w:pPr>
              <w:spacing w:before="60"/>
              <w:rPr>
                <w:color w:val="000000"/>
              </w:rPr>
            </w:pPr>
            <w:r>
              <w:rPr>
                <w:b/>
                <w:color w:val="000000"/>
              </w:rPr>
              <w:t>Yes</w:t>
            </w:r>
          </w:p>
        </w:tc>
        <w:tc>
          <w:tcPr>
            <w:tcW w:w="558" w:type="dxa"/>
            <w:shd w:val="clear" w:color="auto" w:fill="D9D9D9"/>
          </w:tcPr>
          <w:p w14:paraId="1677BF05" w14:textId="77777777" w:rsidR="00B64697" w:rsidRDefault="00A42EB1">
            <w:pPr>
              <w:spacing w:before="60"/>
              <w:rPr>
                <w:color w:val="000000"/>
              </w:rPr>
            </w:pPr>
            <w:r>
              <w:rPr>
                <w:b/>
                <w:color w:val="000000"/>
              </w:rPr>
              <w:t>No</w:t>
            </w:r>
          </w:p>
        </w:tc>
        <w:tc>
          <w:tcPr>
            <w:tcW w:w="657" w:type="dxa"/>
            <w:shd w:val="clear" w:color="auto" w:fill="D9D9D9"/>
          </w:tcPr>
          <w:p w14:paraId="0AE7E7D4" w14:textId="77777777" w:rsidR="00B64697" w:rsidRDefault="00A42EB1">
            <w:pPr>
              <w:spacing w:before="60"/>
              <w:rPr>
                <w:color w:val="000000"/>
              </w:rPr>
            </w:pPr>
            <w:r>
              <w:rPr>
                <w:b/>
                <w:color w:val="000000"/>
              </w:rPr>
              <w:t>N/A</w:t>
            </w:r>
          </w:p>
        </w:tc>
      </w:tr>
      <w:tr w:rsidR="00B64697" w14:paraId="37CED9EB" w14:textId="77777777">
        <w:tc>
          <w:tcPr>
            <w:tcW w:w="8667" w:type="dxa"/>
          </w:tcPr>
          <w:p w14:paraId="3462F72D" w14:textId="77777777" w:rsidR="00B64697" w:rsidRDefault="00A42EB1">
            <w:pPr>
              <w:numPr>
                <w:ilvl w:val="0"/>
                <w:numId w:val="1"/>
              </w:numPr>
              <w:spacing w:before="60"/>
              <w:ind w:left="459" w:hanging="425"/>
              <w:rPr>
                <w:color w:val="000000"/>
              </w:rPr>
            </w:pPr>
            <w:r>
              <w:t>In your view are the standards set for the award appropriate for a qualification at this level?</w:t>
            </w:r>
          </w:p>
        </w:tc>
        <w:tc>
          <w:tcPr>
            <w:tcW w:w="608" w:type="dxa"/>
          </w:tcPr>
          <w:p w14:paraId="53B15296" w14:textId="77777777" w:rsidR="00B64697" w:rsidRDefault="00B64697">
            <w:pPr>
              <w:spacing w:before="60"/>
              <w:rPr>
                <w:color w:val="000000"/>
              </w:rPr>
            </w:pPr>
          </w:p>
        </w:tc>
        <w:tc>
          <w:tcPr>
            <w:tcW w:w="558" w:type="dxa"/>
          </w:tcPr>
          <w:p w14:paraId="54BA2B25" w14:textId="77777777" w:rsidR="00B64697" w:rsidRDefault="00B64697">
            <w:pPr>
              <w:spacing w:before="60"/>
              <w:rPr>
                <w:color w:val="000000"/>
              </w:rPr>
            </w:pPr>
          </w:p>
        </w:tc>
        <w:tc>
          <w:tcPr>
            <w:tcW w:w="657" w:type="dxa"/>
          </w:tcPr>
          <w:p w14:paraId="0515FE71" w14:textId="77777777" w:rsidR="00B64697" w:rsidRDefault="00B64697">
            <w:pPr>
              <w:spacing w:before="60"/>
              <w:rPr>
                <w:color w:val="000000"/>
              </w:rPr>
            </w:pPr>
          </w:p>
        </w:tc>
      </w:tr>
      <w:tr w:rsidR="00B64697" w14:paraId="2789673B" w14:textId="77777777">
        <w:tc>
          <w:tcPr>
            <w:tcW w:w="8667" w:type="dxa"/>
          </w:tcPr>
          <w:p w14:paraId="158ACDF0" w14:textId="77777777" w:rsidR="00B64697" w:rsidRDefault="00A42EB1">
            <w:pPr>
              <w:numPr>
                <w:ilvl w:val="0"/>
                <w:numId w:val="1"/>
              </w:numPr>
              <w:spacing w:before="60"/>
              <w:ind w:left="459" w:hanging="425"/>
              <w:rPr>
                <w:color w:val="000000"/>
              </w:rPr>
            </w:pPr>
            <w:r>
              <w:t>In your view are the standards of candidate performance comparable with similar programmes with which you are familiar?</w:t>
            </w:r>
          </w:p>
        </w:tc>
        <w:tc>
          <w:tcPr>
            <w:tcW w:w="608" w:type="dxa"/>
          </w:tcPr>
          <w:p w14:paraId="090B2132" w14:textId="77777777" w:rsidR="00B64697" w:rsidRDefault="00B64697">
            <w:pPr>
              <w:spacing w:before="60"/>
              <w:rPr>
                <w:color w:val="000000"/>
              </w:rPr>
            </w:pPr>
          </w:p>
        </w:tc>
        <w:tc>
          <w:tcPr>
            <w:tcW w:w="558" w:type="dxa"/>
          </w:tcPr>
          <w:p w14:paraId="0B0526B3" w14:textId="77777777" w:rsidR="00B64697" w:rsidRDefault="00B64697">
            <w:pPr>
              <w:spacing w:before="60"/>
              <w:rPr>
                <w:color w:val="000000"/>
              </w:rPr>
            </w:pPr>
          </w:p>
        </w:tc>
        <w:tc>
          <w:tcPr>
            <w:tcW w:w="657" w:type="dxa"/>
          </w:tcPr>
          <w:p w14:paraId="5FAA68F5" w14:textId="77777777" w:rsidR="00B64697" w:rsidRDefault="00B64697">
            <w:pPr>
              <w:spacing w:before="60"/>
              <w:rPr>
                <w:color w:val="000000"/>
              </w:rPr>
            </w:pPr>
          </w:p>
        </w:tc>
      </w:tr>
      <w:tr w:rsidR="00B64697" w14:paraId="5C440302" w14:textId="77777777">
        <w:tc>
          <w:tcPr>
            <w:tcW w:w="8667" w:type="dxa"/>
          </w:tcPr>
          <w:p w14:paraId="5D4A0F4F" w14:textId="77777777" w:rsidR="00B64697" w:rsidRDefault="00A42EB1">
            <w:pPr>
              <w:numPr>
                <w:ilvl w:val="0"/>
                <w:numId w:val="1"/>
              </w:numPr>
              <w:spacing w:before="60"/>
              <w:ind w:left="459" w:hanging="425"/>
              <w:rPr>
                <w:color w:val="000000"/>
              </w:rPr>
            </w:pPr>
            <w:r>
              <w:t>Are you satisfied that the processes for assessment are sound and fairly conducted?</w:t>
            </w:r>
          </w:p>
        </w:tc>
        <w:tc>
          <w:tcPr>
            <w:tcW w:w="608" w:type="dxa"/>
          </w:tcPr>
          <w:p w14:paraId="7D3A3179" w14:textId="77777777" w:rsidR="00B64697" w:rsidRDefault="00B64697">
            <w:pPr>
              <w:spacing w:before="60"/>
              <w:rPr>
                <w:color w:val="000000"/>
              </w:rPr>
            </w:pPr>
          </w:p>
        </w:tc>
        <w:tc>
          <w:tcPr>
            <w:tcW w:w="558" w:type="dxa"/>
          </w:tcPr>
          <w:p w14:paraId="3C88DEC0" w14:textId="77777777" w:rsidR="00B64697" w:rsidRDefault="00B64697">
            <w:pPr>
              <w:spacing w:before="60"/>
              <w:rPr>
                <w:color w:val="000000"/>
              </w:rPr>
            </w:pPr>
          </w:p>
        </w:tc>
        <w:tc>
          <w:tcPr>
            <w:tcW w:w="657" w:type="dxa"/>
          </w:tcPr>
          <w:p w14:paraId="69D645E3" w14:textId="77777777" w:rsidR="00B64697" w:rsidRDefault="00B64697">
            <w:pPr>
              <w:spacing w:before="60"/>
              <w:rPr>
                <w:color w:val="000000"/>
              </w:rPr>
            </w:pPr>
          </w:p>
        </w:tc>
      </w:tr>
      <w:tr w:rsidR="00B64697" w14:paraId="021084C3" w14:textId="77777777">
        <w:tc>
          <w:tcPr>
            <w:tcW w:w="8667" w:type="dxa"/>
          </w:tcPr>
          <w:p w14:paraId="383452FF" w14:textId="77777777" w:rsidR="00B64697" w:rsidRDefault="00A42EB1">
            <w:pPr>
              <w:numPr>
                <w:ilvl w:val="0"/>
                <w:numId w:val="1"/>
              </w:numPr>
              <w:spacing w:before="60"/>
              <w:ind w:left="459" w:hanging="425"/>
            </w:pPr>
            <w:r>
              <w:t xml:space="preserve">Did you attend any </w:t>
            </w:r>
            <w:r>
              <w:rPr>
                <w:i/>
              </w:rPr>
              <w:t>Sport and Exercise Psychology Accreditation Committee</w:t>
            </w:r>
            <w:r>
              <w:t xml:space="preserve"> (SEPAC) meetings this year?</w:t>
            </w:r>
          </w:p>
        </w:tc>
        <w:tc>
          <w:tcPr>
            <w:tcW w:w="608" w:type="dxa"/>
          </w:tcPr>
          <w:p w14:paraId="4A60D05C" w14:textId="77777777" w:rsidR="00B64697" w:rsidRDefault="00B64697">
            <w:pPr>
              <w:spacing w:before="60"/>
              <w:rPr>
                <w:color w:val="000000"/>
              </w:rPr>
            </w:pPr>
          </w:p>
        </w:tc>
        <w:tc>
          <w:tcPr>
            <w:tcW w:w="558" w:type="dxa"/>
          </w:tcPr>
          <w:p w14:paraId="7F263D73" w14:textId="77777777" w:rsidR="00B64697" w:rsidRDefault="00B64697">
            <w:pPr>
              <w:spacing w:before="60"/>
              <w:rPr>
                <w:color w:val="000000"/>
              </w:rPr>
            </w:pPr>
          </w:p>
        </w:tc>
        <w:tc>
          <w:tcPr>
            <w:tcW w:w="657" w:type="dxa"/>
          </w:tcPr>
          <w:p w14:paraId="7910516C" w14:textId="77777777" w:rsidR="00B64697" w:rsidRDefault="00B64697">
            <w:pPr>
              <w:spacing w:before="60"/>
              <w:rPr>
                <w:color w:val="000000"/>
              </w:rPr>
            </w:pPr>
          </w:p>
        </w:tc>
      </w:tr>
      <w:tr w:rsidR="00B64697" w14:paraId="24965187" w14:textId="77777777">
        <w:trPr>
          <w:trHeight w:val="480"/>
        </w:trPr>
        <w:tc>
          <w:tcPr>
            <w:tcW w:w="8667" w:type="dxa"/>
          </w:tcPr>
          <w:p w14:paraId="4EC1EF4D" w14:textId="77777777" w:rsidR="00B64697" w:rsidRDefault="00A42EB1">
            <w:pPr>
              <w:numPr>
                <w:ilvl w:val="0"/>
                <w:numId w:val="1"/>
              </w:numPr>
              <w:spacing w:before="60"/>
              <w:ind w:left="459" w:hanging="425"/>
            </w:pPr>
            <w:r>
              <w:t>Was the organisation and conduct of these meetings satisfactory?</w:t>
            </w:r>
          </w:p>
        </w:tc>
        <w:tc>
          <w:tcPr>
            <w:tcW w:w="608" w:type="dxa"/>
          </w:tcPr>
          <w:p w14:paraId="01063B3D" w14:textId="77777777" w:rsidR="00B64697" w:rsidRDefault="00B64697">
            <w:pPr>
              <w:spacing w:before="60"/>
              <w:rPr>
                <w:color w:val="000000"/>
              </w:rPr>
            </w:pPr>
          </w:p>
        </w:tc>
        <w:tc>
          <w:tcPr>
            <w:tcW w:w="558" w:type="dxa"/>
          </w:tcPr>
          <w:p w14:paraId="671B4A9B" w14:textId="77777777" w:rsidR="00B64697" w:rsidRDefault="00B64697">
            <w:pPr>
              <w:spacing w:before="60"/>
              <w:rPr>
                <w:color w:val="000000"/>
              </w:rPr>
            </w:pPr>
          </w:p>
        </w:tc>
        <w:tc>
          <w:tcPr>
            <w:tcW w:w="657" w:type="dxa"/>
          </w:tcPr>
          <w:p w14:paraId="1D0A0609" w14:textId="77777777" w:rsidR="00B64697" w:rsidRDefault="00B64697">
            <w:pPr>
              <w:spacing w:before="60"/>
              <w:rPr>
                <w:color w:val="000000"/>
              </w:rPr>
            </w:pPr>
          </w:p>
        </w:tc>
      </w:tr>
      <w:tr w:rsidR="00B64697" w14:paraId="75D60F62" w14:textId="77777777">
        <w:tc>
          <w:tcPr>
            <w:tcW w:w="8667" w:type="dxa"/>
          </w:tcPr>
          <w:p w14:paraId="35C25BBF" w14:textId="77777777" w:rsidR="00B64697" w:rsidRDefault="00A42EB1">
            <w:pPr>
              <w:numPr>
                <w:ilvl w:val="0"/>
                <w:numId w:val="1"/>
              </w:numPr>
              <w:spacing w:before="60"/>
              <w:ind w:left="459" w:hanging="425"/>
            </w:pPr>
            <w:r>
              <w:t>Did you receive the information/documentation necessary to enable you to carry out your role effectively?</w:t>
            </w:r>
          </w:p>
        </w:tc>
        <w:tc>
          <w:tcPr>
            <w:tcW w:w="608" w:type="dxa"/>
          </w:tcPr>
          <w:p w14:paraId="7C466E99" w14:textId="77777777" w:rsidR="00B64697" w:rsidRDefault="00B64697">
            <w:pPr>
              <w:spacing w:before="60"/>
              <w:rPr>
                <w:color w:val="000000"/>
              </w:rPr>
            </w:pPr>
          </w:p>
        </w:tc>
        <w:tc>
          <w:tcPr>
            <w:tcW w:w="558" w:type="dxa"/>
          </w:tcPr>
          <w:p w14:paraId="350DD6F9" w14:textId="77777777" w:rsidR="00B64697" w:rsidRDefault="00B64697">
            <w:pPr>
              <w:spacing w:before="60"/>
              <w:rPr>
                <w:color w:val="000000"/>
              </w:rPr>
            </w:pPr>
          </w:p>
        </w:tc>
        <w:tc>
          <w:tcPr>
            <w:tcW w:w="657" w:type="dxa"/>
          </w:tcPr>
          <w:p w14:paraId="6EFCDDCE" w14:textId="77777777" w:rsidR="00B64697" w:rsidRDefault="00B64697">
            <w:pPr>
              <w:spacing w:before="60"/>
              <w:rPr>
                <w:color w:val="000000"/>
              </w:rPr>
            </w:pPr>
          </w:p>
        </w:tc>
      </w:tr>
      <w:tr w:rsidR="00B64697" w14:paraId="7FF460FB" w14:textId="77777777">
        <w:tc>
          <w:tcPr>
            <w:tcW w:w="8667" w:type="dxa"/>
          </w:tcPr>
          <w:p w14:paraId="30192401" w14:textId="77777777" w:rsidR="00B64697" w:rsidRDefault="00A42EB1">
            <w:pPr>
              <w:numPr>
                <w:ilvl w:val="0"/>
                <w:numId w:val="1"/>
              </w:numPr>
              <w:spacing w:before="60"/>
              <w:ind w:left="459" w:hanging="425"/>
            </w:pPr>
            <w:r>
              <w:t>Are you satisfied that the assessment process was fair and treated candidates equitably?</w:t>
            </w:r>
          </w:p>
        </w:tc>
        <w:tc>
          <w:tcPr>
            <w:tcW w:w="608" w:type="dxa"/>
          </w:tcPr>
          <w:p w14:paraId="4F870883" w14:textId="77777777" w:rsidR="00B64697" w:rsidRDefault="00B64697">
            <w:pPr>
              <w:spacing w:before="60"/>
              <w:rPr>
                <w:color w:val="000000"/>
              </w:rPr>
            </w:pPr>
          </w:p>
        </w:tc>
        <w:tc>
          <w:tcPr>
            <w:tcW w:w="558" w:type="dxa"/>
          </w:tcPr>
          <w:p w14:paraId="0A5E74BE" w14:textId="77777777" w:rsidR="00B64697" w:rsidRDefault="00B64697">
            <w:pPr>
              <w:spacing w:before="60"/>
              <w:rPr>
                <w:color w:val="000000"/>
              </w:rPr>
            </w:pPr>
          </w:p>
        </w:tc>
        <w:tc>
          <w:tcPr>
            <w:tcW w:w="657" w:type="dxa"/>
          </w:tcPr>
          <w:p w14:paraId="64B146C2" w14:textId="77777777" w:rsidR="00B64697" w:rsidRDefault="00B64697">
            <w:pPr>
              <w:spacing w:before="60"/>
              <w:rPr>
                <w:color w:val="000000"/>
              </w:rPr>
            </w:pPr>
          </w:p>
        </w:tc>
      </w:tr>
      <w:tr w:rsidR="00B64697" w14:paraId="67CEAC5E" w14:textId="77777777">
        <w:tc>
          <w:tcPr>
            <w:tcW w:w="8667" w:type="dxa"/>
          </w:tcPr>
          <w:p w14:paraId="5D397B96" w14:textId="77777777" w:rsidR="00B64697" w:rsidRDefault="00A42EB1">
            <w:pPr>
              <w:numPr>
                <w:ilvl w:val="0"/>
                <w:numId w:val="1"/>
              </w:numPr>
              <w:spacing w:before="60"/>
              <w:ind w:left="459" w:hanging="425"/>
            </w:pPr>
            <w:r>
              <w:t>Are you satisfied that the assessment processes were conducted in line with the necessary professional body procedures?</w:t>
            </w:r>
          </w:p>
        </w:tc>
        <w:tc>
          <w:tcPr>
            <w:tcW w:w="608" w:type="dxa"/>
          </w:tcPr>
          <w:p w14:paraId="014713D2" w14:textId="77777777" w:rsidR="00B64697" w:rsidRDefault="00B64697">
            <w:pPr>
              <w:spacing w:before="60"/>
              <w:rPr>
                <w:color w:val="000000"/>
              </w:rPr>
            </w:pPr>
          </w:p>
        </w:tc>
        <w:tc>
          <w:tcPr>
            <w:tcW w:w="558" w:type="dxa"/>
          </w:tcPr>
          <w:p w14:paraId="1ED0091A" w14:textId="77777777" w:rsidR="00B64697" w:rsidRDefault="00B64697">
            <w:pPr>
              <w:spacing w:before="60"/>
              <w:rPr>
                <w:color w:val="000000"/>
              </w:rPr>
            </w:pPr>
          </w:p>
        </w:tc>
        <w:tc>
          <w:tcPr>
            <w:tcW w:w="657" w:type="dxa"/>
          </w:tcPr>
          <w:p w14:paraId="2DF9EB90" w14:textId="77777777" w:rsidR="00B64697" w:rsidRDefault="00B64697">
            <w:pPr>
              <w:spacing w:before="60"/>
              <w:rPr>
                <w:color w:val="000000"/>
              </w:rPr>
            </w:pPr>
          </w:p>
        </w:tc>
      </w:tr>
      <w:tr w:rsidR="00B64697" w14:paraId="0C13D15C" w14:textId="77777777">
        <w:tc>
          <w:tcPr>
            <w:tcW w:w="8667" w:type="dxa"/>
          </w:tcPr>
          <w:p w14:paraId="2A5788E8" w14:textId="77777777" w:rsidR="00B64697" w:rsidRDefault="00A42EB1">
            <w:pPr>
              <w:numPr>
                <w:ilvl w:val="0"/>
                <w:numId w:val="1"/>
              </w:numPr>
              <w:spacing w:before="60"/>
              <w:ind w:left="459" w:hanging="425"/>
            </w:pPr>
            <w:r>
              <w:t>Are you satisfied that previous comments made by you as External Examiner have received a response?</w:t>
            </w:r>
          </w:p>
        </w:tc>
        <w:tc>
          <w:tcPr>
            <w:tcW w:w="608" w:type="dxa"/>
          </w:tcPr>
          <w:p w14:paraId="7B2BF9FB" w14:textId="77777777" w:rsidR="00B64697" w:rsidRDefault="00B64697">
            <w:pPr>
              <w:spacing w:before="60"/>
              <w:rPr>
                <w:color w:val="000000"/>
              </w:rPr>
            </w:pPr>
          </w:p>
        </w:tc>
        <w:tc>
          <w:tcPr>
            <w:tcW w:w="558" w:type="dxa"/>
          </w:tcPr>
          <w:p w14:paraId="6121F9E2" w14:textId="77777777" w:rsidR="00B64697" w:rsidRDefault="00B64697">
            <w:pPr>
              <w:spacing w:before="60"/>
              <w:rPr>
                <w:color w:val="000000"/>
              </w:rPr>
            </w:pPr>
          </w:p>
        </w:tc>
        <w:tc>
          <w:tcPr>
            <w:tcW w:w="657" w:type="dxa"/>
          </w:tcPr>
          <w:p w14:paraId="6F7C3BEC" w14:textId="77777777" w:rsidR="00B64697" w:rsidRDefault="00B64697">
            <w:pPr>
              <w:spacing w:before="60"/>
              <w:rPr>
                <w:color w:val="000000"/>
              </w:rPr>
            </w:pPr>
          </w:p>
        </w:tc>
      </w:tr>
      <w:tr w:rsidR="00B64697" w14:paraId="55CED476" w14:textId="77777777">
        <w:trPr>
          <w:trHeight w:val="280"/>
        </w:trPr>
        <w:tc>
          <w:tcPr>
            <w:tcW w:w="10490" w:type="dxa"/>
            <w:gridSpan w:val="4"/>
          </w:tcPr>
          <w:p w14:paraId="6F537D60" w14:textId="77777777" w:rsidR="00B64697" w:rsidRDefault="00A42EB1">
            <w:pPr>
              <w:spacing w:before="60"/>
            </w:pPr>
            <w:r>
              <w:t>If you have answered no to any of the above questions, please provide comments below.</w:t>
            </w:r>
          </w:p>
          <w:p w14:paraId="70FDCC99" w14:textId="77777777" w:rsidR="00B64697" w:rsidRDefault="00B64697">
            <w:pPr>
              <w:spacing w:before="60"/>
            </w:pPr>
          </w:p>
          <w:p w14:paraId="539F0C2E" w14:textId="77777777" w:rsidR="00B64697" w:rsidRDefault="00B64697">
            <w:pPr>
              <w:spacing w:before="60"/>
            </w:pPr>
          </w:p>
          <w:p w14:paraId="17A331A1" w14:textId="77777777" w:rsidR="00B64697" w:rsidRDefault="00B64697">
            <w:pPr>
              <w:spacing w:before="60"/>
            </w:pPr>
          </w:p>
          <w:p w14:paraId="6AB3BD0F" w14:textId="77777777" w:rsidR="00B64697" w:rsidRDefault="00B64697">
            <w:pPr>
              <w:spacing w:before="60"/>
            </w:pPr>
          </w:p>
          <w:p w14:paraId="0C68E4E9" w14:textId="77777777" w:rsidR="00B64697" w:rsidRDefault="00B64697">
            <w:pPr>
              <w:spacing w:before="60"/>
            </w:pPr>
          </w:p>
          <w:p w14:paraId="2F2266CF" w14:textId="77777777" w:rsidR="00B64697" w:rsidRDefault="00B64697">
            <w:pPr>
              <w:spacing w:before="60"/>
            </w:pPr>
          </w:p>
        </w:tc>
      </w:tr>
    </w:tbl>
    <w:p w14:paraId="7AB994B8" w14:textId="77777777" w:rsidR="00B64697" w:rsidRDefault="00B64697"/>
    <w:p w14:paraId="3C8B5F97" w14:textId="77777777" w:rsidR="00B64697" w:rsidRDefault="00B64697">
      <w:pPr>
        <w:pBdr>
          <w:top w:val="nil"/>
          <w:left w:val="nil"/>
          <w:bottom w:val="nil"/>
          <w:right w:val="nil"/>
          <w:between w:val="nil"/>
        </w:pBdr>
        <w:spacing w:before="100" w:after="100"/>
        <w:rPr>
          <w:b/>
          <w:color w:val="000000"/>
        </w:rPr>
      </w:pPr>
    </w:p>
    <w:tbl>
      <w:tblPr>
        <w:tblStyle w:val="a1"/>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64697" w14:paraId="389AFDD1" w14:textId="77777777">
        <w:trPr>
          <w:trHeight w:val="900"/>
        </w:trPr>
        <w:tc>
          <w:tcPr>
            <w:tcW w:w="10490" w:type="dxa"/>
            <w:shd w:val="clear" w:color="auto" w:fill="D9D9D9"/>
            <w:vAlign w:val="center"/>
          </w:tcPr>
          <w:p w14:paraId="49DEEA5D" w14:textId="77777777" w:rsidR="00B64697" w:rsidRDefault="00A42EB1">
            <w:pPr>
              <w:pStyle w:val="Heading3"/>
            </w:pPr>
            <w:r>
              <w:lastRenderedPageBreak/>
              <w:t xml:space="preserve">Section C: Written Report </w:t>
            </w:r>
          </w:p>
          <w:p w14:paraId="07D1C8B5" w14:textId="77777777" w:rsidR="00B64697" w:rsidRDefault="00B64697"/>
          <w:p w14:paraId="160D6FD8" w14:textId="77777777" w:rsidR="00B64697" w:rsidRDefault="00A42EB1">
            <w:pPr>
              <w:ind w:right="-114"/>
              <w:rPr>
                <w:sz w:val="24"/>
                <w:szCs w:val="24"/>
              </w:rPr>
            </w:pPr>
            <w:r>
              <w:rPr>
                <w:color w:val="000000"/>
              </w:rPr>
              <w:t>Please comment on the content of the SEPAR, evidence provided by supervisees to claim competence, the support afforded to the supervisees throughout their SEPAR process (e.g., evidence of supervisor engagement), and the currency of the competency areas.</w:t>
            </w:r>
          </w:p>
          <w:p w14:paraId="1C886BC4" w14:textId="77777777" w:rsidR="00B64697" w:rsidRDefault="00B64697"/>
        </w:tc>
      </w:tr>
      <w:tr w:rsidR="00B64697" w14:paraId="2B4AC6C8" w14:textId="77777777">
        <w:trPr>
          <w:trHeight w:val="840"/>
        </w:trPr>
        <w:tc>
          <w:tcPr>
            <w:tcW w:w="10490" w:type="dxa"/>
            <w:vAlign w:val="center"/>
          </w:tcPr>
          <w:p w14:paraId="2D081CEF" w14:textId="77777777" w:rsidR="00B64697" w:rsidRDefault="00B64697">
            <w:pPr>
              <w:widowControl w:val="0"/>
              <w:numPr>
                <w:ilvl w:val="0"/>
                <w:numId w:val="2"/>
              </w:numPr>
              <w:jc w:val="both"/>
            </w:pPr>
          </w:p>
        </w:tc>
      </w:tr>
    </w:tbl>
    <w:p w14:paraId="6EB8A4D8" w14:textId="77777777" w:rsidR="00B64697" w:rsidRDefault="00B64697">
      <w:pPr>
        <w:pBdr>
          <w:top w:val="nil"/>
          <w:left w:val="nil"/>
          <w:bottom w:val="nil"/>
          <w:right w:val="nil"/>
          <w:between w:val="nil"/>
        </w:pBdr>
        <w:rPr>
          <w:color w:val="000000"/>
          <w:sz w:val="24"/>
          <w:szCs w:val="24"/>
        </w:rPr>
      </w:pPr>
    </w:p>
    <w:p w14:paraId="3C98E988" w14:textId="77777777" w:rsidR="00B64697" w:rsidRDefault="00B64697">
      <w:pPr>
        <w:pBdr>
          <w:top w:val="nil"/>
          <w:left w:val="nil"/>
          <w:bottom w:val="nil"/>
          <w:right w:val="nil"/>
          <w:between w:val="nil"/>
        </w:pBdr>
        <w:rPr>
          <w:color w:val="000000"/>
          <w:sz w:val="24"/>
          <w:szCs w:val="24"/>
        </w:rPr>
      </w:pPr>
    </w:p>
    <w:p w14:paraId="5143D202" w14:textId="77777777" w:rsidR="00B64697" w:rsidRDefault="00B64697">
      <w:pPr>
        <w:pBdr>
          <w:top w:val="nil"/>
          <w:left w:val="nil"/>
          <w:bottom w:val="nil"/>
          <w:right w:val="nil"/>
          <w:between w:val="nil"/>
        </w:pBdr>
        <w:rPr>
          <w:color w:val="000000"/>
          <w:sz w:val="24"/>
          <w:szCs w:val="24"/>
        </w:rPr>
      </w:pPr>
      <w:bookmarkStart w:id="0" w:name="_gjdgxs" w:colFirst="0" w:colLast="0"/>
      <w:bookmarkEnd w:id="0"/>
    </w:p>
    <w:tbl>
      <w:tblPr>
        <w:tblStyle w:val="a2"/>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64697" w14:paraId="48FB4E4E" w14:textId="77777777">
        <w:trPr>
          <w:trHeight w:val="280"/>
        </w:trPr>
        <w:tc>
          <w:tcPr>
            <w:tcW w:w="10490" w:type="dxa"/>
            <w:shd w:val="clear" w:color="auto" w:fill="D9D9D9"/>
            <w:vAlign w:val="center"/>
          </w:tcPr>
          <w:p w14:paraId="31DC7B22" w14:textId="77777777" w:rsidR="00B64697" w:rsidRDefault="00A42EB1">
            <w:pPr>
              <w:spacing w:before="60" w:after="60"/>
            </w:pPr>
            <w:r>
              <w:rPr>
                <w:b/>
              </w:rPr>
              <w:t>Section D: Good practice and innovation</w:t>
            </w:r>
          </w:p>
          <w:p w14:paraId="726C8A1C" w14:textId="0FD70FED" w:rsidR="00B64697" w:rsidRDefault="00A42EB1">
            <w:pPr>
              <w:spacing w:before="60" w:after="60"/>
            </w:pPr>
            <w:r>
              <w:t>Please identify any other areas of good practice which you would wish to draw to the a</w:t>
            </w:r>
            <w:r w:rsidR="0059650A">
              <w:t>ttention of the wider SEPARC / BASES</w:t>
            </w:r>
            <w:bookmarkStart w:id="1" w:name="_GoBack"/>
            <w:bookmarkEnd w:id="1"/>
            <w:r>
              <w:t>.</w:t>
            </w:r>
          </w:p>
        </w:tc>
      </w:tr>
      <w:tr w:rsidR="00B64697" w14:paraId="1FD2EAD9" w14:textId="77777777">
        <w:trPr>
          <w:trHeight w:val="840"/>
        </w:trPr>
        <w:tc>
          <w:tcPr>
            <w:tcW w:w="10490" w:type="dxa"/>
            <w:tcBorders>
              <w:top w:val="single" w:sz="4" w:space="0" w:color="000000"/>
            </w:tcBorders>
            <w:vAlign w:val="center"/>
          </w:tcPr>
          <w:p w14:paraId="6BF7E32B" w14:textId="77777777" w:rsidR="00B64697" w:rsidRDefault="00B64697">
            <w:pPr>
              <w:numPr>
                <w:ilvl w:val="0"/>
                <w:numId w:val="2"/>
              </w:numPr>
            </w:pPr>
          </w:p>
        </w:tc>
      </w:tr>
    </w:tbl>
    <w:p w14:paraId="798854FB" w14:textId="77777777" w:rsidR="00B64697" w:rsidRDefault="00B64697">
      <w:pPr>
        <w:pBdr>
          <w:top w:val="nil"/>
          <w:left w:val="nil"/>
          <w:bottom w:val="nil"/>
          <w:right w:val="nil"/>
          <w:between w:val="nil"/>
        </w:pBdr>
        <w:rPr>
          <w:color w:val="000000"/>
          <w:sz w:val="24"/>
          <w:szCs w:val="24"/>
        </w:rPr>
      </w:pPr>
    </w:p>
    <w:p w14:paraId="7E310C54" w14:textId="77777777" w:rsidR="00B64697" w:rsidRDefault="00B64697">
      <w:pPr>
        <w:pBdr>
          <w:top w:val="nil"/>
          <w:left w:val="nil"/>
          <w:bottom w:val="nil"/>
          <w:right w:val="nil"/>
          <w:between w:val="nil"/>
        </w:pBdr>
        <w:rPr>
          <w:color w:val="000000"/>
          <w:sz w:val="24"/>
          <w:szCs w:val="24"/>
        </w:rPr>
      </w:pPr>
    </w:p>
    <w:p w14:paraId="3AB2E921" w14:textId="77777777" w:rsidR="00B64697" w:rsidRDefault="00B64697">
      <w:pPr>
        <w:pBdr>
          <w:top w:val="nil"/>
          <w:left w:val="nil"/>
          <w:bottom w:val="nil"/>
          <w:right w:val="nil"/>
          <w:between w:val="nil"/>
        </w:pBdr>
        <w:rPr>
          <w:color w:val="000000"/>
          <w:sz w:val="24"/>
          <w:szCs w:val="24"/>
        </w:rPr>
      </w:pPr>
    </w:p>
    <w:tbl>
      <w:tblPr>
        <w:tblStyle w:val="a3"/>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64697" w14:paraId="3F120948" w14:textId="77777777">
        <w:trPr>
          <w:trHeight w:val="900"/>
        </w:trPr>
        <w:tc>
          <w:tcPr>
            <w:tcW w:w="10490" w:type="dxa"/>
            <w:shd w:val="clear" w:color="auto" w:fill="D9D9D9"/>
            <w:vAlign w:val="center"/>
          </w:tcPr>
          <w:p w14:paraId="7CA65F24" w14:textId="77777777" w:rsidR="00B64697" w:rsidRDefault="00A42EB1">
            <w:r>
              <w:rPr>
                <w:b/>
              </w:rPr>
              <w:t>Section E: Concerns requiring a response</w:t>
            </w:r>
            <w:r>
              <w:t xml:space="preserve"> </w:t>
            </w:r>
          </w:p>
          <w:p w14:paraId="159CE536" w14:textId="77777777" w:rsidR="00B64697" w:rsidRDefault="00B64697">
            <w:pPr>
              <w:ind w:right="-114"/>
            </w:pPr>
          </w:p>
        </w:tc>
      </w:tr>
      <w:tr w:rsidR="00B64697" w14:paraId="0062007A" w14:textId="77777777">
        <w:trPr>
          <w:trHeight w:val="840"/>
        </w:trPr>
        <w:tc>
          <w:tcPr>
            <w:tcW w:w="10490" w:type="dxa"/>
            <w:vAlign w:val="center"/>
          </w:tcPr>
          <w:p w14:paraId="31FADFA1" w14:textId="77777777" w:rsidR="00B64697" w:rsidRDefault="00B64697">
            <w:pPr>
              <w:widowControl w:val="0"/>
              <w:numPr>
                <w:ilvl w:val="0"/>
                <w:numId w:val="2"/>
              </w:numPr>
              <w:jc w:val="both"/>
            </w:pPr>
          </w:p>
        </w:tc>
      </w:tr>
    </w:tbl>
    <w:p w14:paraId="4AB90BC1" w14:textId="77777777" w:rsidR="00B64697" w:rsidRDefault="00B64697">
      <w:pPr>
        <w:rPr>
          <w:sz w:val="8"/>
          <w:szCs w:val="8"/>
        </w:rPr>
      </w:pPr>
    </w:p>
    <w:p w14:paraId="3804D73D" w14:textId="77777777" w:rsidR="00B64697" w:rsidRDefault="00B64697">
      <w:pPr>
        <w:rPr>
          <w:sz w:val="24"/>
          <w:szCs w:val="24"/>
        </w:rPr>
      </w:pPr>
    </w:p>
    <w:p w14:paraId="2CC20525" w14:textId="77777777" w:rsidR="00B64697" w:rsidRDefault="00B64697">
      <w:pPr>
        <w:rPr>
          <w:sz w:val="24"/>
          <w:szCs w:val="24"/>
        </w:rPr>
      </w:pPr>
    </w:p>
    <w:sectPr w:rsidR="00B64697">
      <w:footerReference w:type="even" r:id="rId8"/>
      <w:footerReference w:type="default" r:id="rId9"/>
      <w:pgSz w:w="11907" w:h="16840"/>
      <w:pgMar w:top="993" w:right="850" w:bottom="340"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0345" w14:textId="77777777" w:rsidR="0061451B" w:rsidRDefault="00A42EB1">
      <w:r>
        <w:separator/>
      </w:r>
    </w:p>
  </w:endnote>
  <w:endnote w:type="continuationSeparator" w:id="0">
    <w:p w14:paraId="0E93ABE1" w14:textId="77777777" w:rsidR="0061451B" w:rsidRDefault="00A4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2C89" w14:textId="77777777" w:rsidR="00B64697" w:rsidRDefault="00A42EB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BE263AE" w14:textId="77777777" w:rsidR="00B64697" w:rsidRDefault="00B6469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B981" w14:textId="05C444F8" w:rsidR="00B64697" w:rsidRDefault="00A42EB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9650A">
      <w:rPr>
        <w:noProof/>
        <w:color w:val="000000"/>
      </w:rPr>
      <w:t>1</w:t>
    </w:r>
    <w:r>
      <w:rPr>
        <w:color w:val="000000"/>
      </w:rPr>
      <w:fldChar w:fldCharType="end"/>
    </w:r>
  </w:p>
  <w:p w14:paraId="5D745038" w14:textId="77777777" w:rsidR="00B64697" w:rsidRDefault="00B6469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39C9" w14:textId="77777777" w:rsidR="0061451B" w:rsidRDefault="00A42EB1">
      <w:r>
        <w:separator/>
      </w:r>
    </w:p>
  </w:footnote>
  <w:footnote w:type="continuationSeparator" w:id="0">
    <w:p w14:paraId="7C35DFB0" w14:textId="77777777" w:rsidR="0061451B" w:rsidRDefault="00A4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889"/>
    <w:multiLevelType w:val="multilevel"/>
    <w:tmpl w:val="622242D4"/>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8B30D9"/>
    <w:multiLevelType w:val="multilevel"/>
    <w:tmpl w:val="64CC4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4697"/>
    <w:rsid w:val="0059650A"/>
    <w:rsid w:val="0061451B"/>
    <w:rsid w:val="00A42EB1"/>
    <w:rsid w:val="00B6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4B7"/>
  <w15:docId w15:val="{00FBA143-45B7-4943-8340-268863E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Thelwell</cp:lastModifiedBy>
  <cp:revision>3</cp:revision>
  <dcterms:created xsi:type="dcterms:W3CDTF">2018-05-01T08:43:00Z</dcterms:created>
  <dcterms:modified xsi:type="dcterms:W3CDTF">2020-07-16T22:07:00Z</dcterms:modified>
</cp:coreProperties>
</file>