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9A" w:rsidRPr="00642183" w:rsidRDefault="00BB4D9A" w:rsidP="00746072">
      <w:pPr>
        <w:jc w:val="center"/>
        <w:rPr>
          <w:b/>
        </w:rPr>
      </w:pPr>
      <w:r w:rsidRPr="00642183">
        <w:rPr>
          <w:b/>
        </w:rPr>
        <w:t>BASES A</w:t>
      </w:r>
      <w:r w:rsidR="00642183">
        <w:rPr>
          <w:b/>
        </w:rPr>
        <w:t xml:space="preserve">nnual </w:t>
      </w:r>
      <w:r w:rsidRPr="00642183">
        <w:rPr>
          <w:b/>
        </w:rPr>
        <w:t>G</w:t>
      </w:r>
      <w:r w:rsidR="00642183">
        <w:rPr>
          <w:b/>
        </w:rPr>
        <w:t xml:space="preserve">eneral </w:t>
      </w:r>
      <w:r w:rsidRPr="00642183">
        <w:rPr>
          <w:b/>
        </w:rPr>
        <w:t>M</w:t>
      </w:r>
      <w:r w:rsidR="00642183">
        <w:rPr>
          <w:b/>
        </w:rPr>
        <w:t>eeting (AGM</w:t>
      </w:r>
      <w:proofErr w:type="gramStart"/>
      <w:r w:rsidR="00642183">
        <w:rPr>
          <w:b/>
        </w:rPr>
        <w:t>)</w:t>
      </w:r>
      <w:proofErr w:type="gramEnd"/>
      <w:r w:rsidRPr="00642183">
        <w:rPr>
          <w:b/>
        </w:rPr>
        <w:br/>
        <w:t>Saturday 21 July 2012 – ICSEMIS, Leven Room, Glasgow (12.30 – 13.30pm)</w:t>
      </w:r>
    </w:p>
    <w:p w:rsidR="00BB4D9A" w:rsidRDefault="00BB4D9A">
      <w:r w:rsidRPr="00642183">
        <w:rPr>
          <w:b/>
        </w:rPr>
        <w:t>Attendees:</w:t>
      </w:r>
      <w:r>
        <w:tab/>
        <w:t>J Doust, S Ingham, D Pearce, J Bairstow (</w:t>
      </w:r>
      <w:proofErr w:type="spellStart"/>
      <w:r>
        <w:t>Mins</w:t>
      </w:r>
      <w:proofErr w:type="spellEnd"/>
      <w:r>
        <w:t xml:space="preserve">), </w:t>
      </w:r>
      <w:r w:rsidR="00642183">
        <w:t xml:space="preserve">J White, E Burnett, M Lauder, M Day, M </w:t>
      </w:r>
      <w:r w:rsidR="00642183">
        <w:tab/>
      </w:r>
      <w:r w:rsidR="00642183">
        <w:tab/>
      </w:r>
      <w:r w:rsidR="00642183">
        <w:tab/>
        <w:t xml:space="preserve">Smith, Z Knowles, K Burgess, G Sandford, E Ross, K Williams, A Miles, C Sellars, M Price, </w:t>
      </w:r>
      <w:r w:rsidR="00642183">
        <w:tab/>
      </w:r>
      <w:r w:rsidR="00642183">
        <w:tab/>
      </w:r>
      <w:r w:rsidR="00642183">
        <w:tab/>
        <w:t xml:space="preserve">V Cox, L Romer, C Stock, G Tew, D Broom, J Lomax, P Smith, B Ayres, C Karageorghis, C </w:t>
      </w:r>
      <w:r w:rsidR="00642183">
        <w:tab/>
      </w:r>
      <w:r w:rsidR="00642183">
        <w:tab/>
      </w:r>
      <w:r w:rsidR="00642183">
        <w:tab/>
        <w:t xml:space="preserve">Harwood, A Niven, S Parnell, C Pedlar, R burden, L </w:t>
      </w:r>
      <w:proofErr w:type="spellStart"/>
      <w:r w:rsidR="00642183">
        <w:t>Khoury</w:t>
      </w:r>
      <w:proofErr w:type="spellEnd"/>
      <w:r w:rsidR="00642183">
        <w:t xml:space="preserve">, G Howatson, A </w:t>
      </w:r>
      <w:proofErr w:type="spellStart"/>
      <w:r w:rsidR="00642183">
        <w:t>Alkhatib</w:t>
      </w:r>
      <w:proofErr w:type="spellEnd"/>
      <w:r w:rsidR="00642183">
        <w:t xml:space="preserve">, M </w:t>
      </w:r>
      <w:r w:rsidR="00642183">
        <w:tab/>
      </w:r>
      <w:r w:rsidR="00642183">
        <w:tab/>
      </w:r>
      <w:r w:rsidR="00642183">
        <w:tab/>
      </w:r>
      <w:proofErr w:type="spellStart"/>
      <w:r w:rsidR="00642183">
        <w:t>Matloch</w:t>
      </w:r>
      <w:proofErr w:type="spellEnd"/>
      <w:r w:rsidR="00642183">
        <w:t>, A West, R Clements</w:t>
      </w:r>
      <w:r w:rsidR="00011205">
        <w:t>, J Lomax</w:t>
      </w:r>
    </w:p>
    <w:p w:rsidR="008B20D1" w:rsidRDefault="00642183" w:rsidP="008B20D1">
      <w:pPr>
        <w:pStyle w:val="ListParagraph"/>
        <w:numPr>
          <w:ilvl w:val="0"/>
          <w:numId w:val="1"/>
        </w:numPr>
      </w:pPr>
      <w:r w:rsidRPr="008B20D1">
        <w:rPr>
          <w:b/>
        </w:rPr>
        <w:t>Apologies</w:t>
      </w:r>
      <w:r>
        <w:tab/>
      </w:r>
    </w:p>
    <w:p w:rsidR="00642183" w:rsidRDefault="00642183" w:rsidP="008B20D1">
      <w:pPr>
        <w:pStyle w:val="ListParagraph"/>
      </w:pPr>
      <w:r>
        <w:t xml:space="preserve">I Campbell, K Tolfrey, R Tong, G Chan, N Grimshaw, L Burwitz, G Peters, J </w:t>
      </w:r>
      <w:proofErr w:type="spellStart"/>
      <w:r>
        <w:t>Dabinett</w:t>
      </w:r>
      <w:proofErr w:type="spellEnd"/>
      <w:r>
        <w:t xml:space="preserve">, A Smith, M </w:t>
      </w:r>
      <w:proofErr w:type="spellStart"/>
      <w:r>
        <w:t>Willems</w:t>
      </w:r>
      <w:proofErr w:type="spellEnd"/>
      <w:r>
        <w:t xml:space="preserve">, S Hardman, S Biddle, D Kingsbury, C Sanctuary, C </w:t>
      </w:r>
      <w:proofErr w:type="spellStart"/>
      <w:r>
        <w:t>Diss</w:t>
      </w:r>
      <w:proofErr w:type="spellEnd"/>
      <w:r>
        <w:t xml:space="preserve">, D James, F Lothian, C Brackenridge, G Whyte, D </w:t>
      </w:r>
      <w:proofErr w:type="spellStart"/>
      <w:r>
        <w:t>Kerwin</w:t>
      </w:r>
      <w:proofErr w:type="spellEnd"/>
      <w:r>
        <w:t xml:space="preserve">, M Murphy, L Passfield, K George, T Cable, N </w:t>
      </w:r>
      <w:proofErr w:type="spellStart"/>
      <w:r>
        <w:t>Mutrie</w:t>
      </w:r>
      <w:proofErr w:type="spellEnd"/>
    </w:p>
    <w:p w:rsidR="008B20D1" w:rsidRDefault="008B20D1" w:rsidP="008B20D1">
      <w:pPr>
        <w:pStyle w:val="ListParagraph"/>
      </w:pPr>
    </w:p>
    <w:p w:rsidR="008B20D1" w:rsidRDefault="008B20D1" w:rsidP="008B20D1">
      <w:pPr>
        <w:pStyle w:val="ListParagraph"/>
        <w:numPr>
          <w:ilvl w:val="0"/>
          <w:numId w:val="1"/>
        </w:numPr>
        <w:rPr>
          <w:b/>
        </w:rPr>
      </w:pPr>
      <w:r w:rsidRPr="008B20D1">
        <w:rPr>
          <w:b/>
        </w:rPr>
        <w:t>Minutes of the previous meeting</w:t>
      </w:r>
      <w:r>
        <w:rPr>
          <w:b/>
        </w:rPr>
        <w:t xml:space="preserve"> dated 7 Sept 2011</w:t>
      </w:r>
    </w:p>
    <w:p w:rsidR="008B20D1" w:rsidRDefault="008B20D1" w:rsidP="008B20D1">
      <w:pPr>
        <w:pStyle w:val="ListParagraph"/>
      </w:pPr>
      <w:r>
        <w:t>These were accepted as a true record of the meeting.</w:t>
      </w:r>
    </w:p>
    <w:p w:rsidR="008B20D1" w:rsidRPr="008B20D1" w:rsidRDefault="008B20D1" w:rsidP="008B20D1">
      <w:pPr>
        <w:pStyle w:val="ListParagraph"/>
      </w:pPr>
    </w:p>
    <w:p w:rsidR="008B20D1" w:rsidRDefault="008B20D1" w:rsidP="008B20D1">
      <w:pPr>
        <w:pStyle w:val="ListParagraph"/>
        <w:numPr>
          <w:ilvl w:val="0"/>
          <w:numId w:val="1"/>
        </w:numPr>
        <w:rPr>
          <w:b/>
        </w:rPr>
      </w:pPr>
      <w:r w:rsidRPr="008B20D1">
        <w:rPr>
          <w:b/>
        </w:rPr>
        <w:t>Matters arising</w:t>
      </w:r>
    </w:p>
    <w:p w:rsidR="008B20D1" w:rsidRDefault="008B20D1" w:rsidP="008B20D1">
      <w:pPr>
        <w:pStyle w:val="ListParagraph"/>
      </w:pPr>
      <w:r>
        <w:t>There were no matters arising.</w:t>
      </w:r>
      <w:r w:rsidR="00746072">
        <w:t xml:space="preserve"> JD reported that there had been no changes to the Rules of the Association or the Memorandum and Articles of Association.</w:t>
      </w:r>
    </w:p>
    <w:p w:rsidR="008B20D1" w:rsidRPr="008B20D1" w:rsidRDefault="008B20D1" w:rsidP="008B20D1">
      <w:pPr>
        <w:pStyle w:val="ListParagraph"/>
      </w:pPr>
    </w:p>
    <w:p w:rsidR="008B20D1" w:rsidRDefault="008B20D1" w:rsidP="008B20D1">
      <w:pPr>
        <w:pStyle w:val="ListParagraph"/>
        <w:numPr>
          <w:ilvl w:val="0"/>
          <w:numId w:val="1"/>
        </w:numPr>
        <w:rPr>
          <w:b/>
        </w:rPr>
      </w:pPr>
      <w:r w:rsidRPr="008B20D1">
        <w:rPr>
          <w:b/>
        </w:rPr>
        <w:t>Report on the activities of BASES</w:t>
      </w:r>
    </w:p>
    <w:p w:rsidR="00746072" w:rsidRDefault="00746072" w:rsidP="00746072">
      <w:pPr>
        <w:pStyle w:val="ListParagraph"/>
      </w:pPr>
      <w:r>
        <w:t xml:space="preserve">JD said that all the activities were </w:t>
      </w:r>
      <w:r w:rsidR="008242CD">
        <w:t xml:space="preserve">detailed </w:t>
      </w:r>
      <w:r>
        <w:t>in the current annual report 2011-2012 available on the website and highlighted the following:-</w:t>
      </w:r>
    </w:p>
    <w:p w:rsidR="00746072" w:rsidRDefault="00746072" w:rsidP="00746072">
      <w:pPr>
        <w:pStyle w:val="ListParagraph"/>
      </w:pPr>
    </w:p>
    <w:p w:rsidR="00746072" w:rsidRDefault="00746072" w:rsidP="00746072">
      <w:pPr>
        <w:pStyle w:val="ListParagraph"/>
      </w:pPr>
      <w:r>
        <w:t xml:space="preserve">Conferences – </w:t>
      </w:r>
      <w:r w:rsidR="008242CD">
        <w:t>Annual Conference held at University of Essex</w:t>
      </w:r>
      <w:r w:rsidR="002A5335">
        <w:t xml:space="preserve"> in September 2011</w:t>
      </w:r>
      <w:r w:rsidR="008242CD">
        <w:t xml:space="preserve"> and </w:t>
      </w:r>
      <w:r>
        <w:t>Student Conference held at University of East London in April 2012</w:t>
      </w:r>
      <w:r w:rsidR="008242CD">
        <w:t>.</w:t>
      </w:r>
    </w:p>
    <w:p w:rsidR="008242CD" w:rsidRDefault="008242CD" w:rsidP="00746072">
      <w:pPr>
        <w:pStyle w:val="ListParagraph"/>
      </w:pPr>
      <w:r>
        <w:br/>
        <w:t xml:space="preserve">Publications – Journal of Sport Sciences (JSS) </w:t>
      </w:r>
      <w:r w:rsidR="007C2605">
        <w:t xml:space="preserve">now 30 years old, </w:t>
      </w:r>
      <w:r w:rsidR="00E75D15">
        <w:t>(</w:t>
      </w:r>
      <w:r w:rsidR="007C2605">
        <w:t>478 papers submitted, 16 issues a year and 10 sections</w:t>
      </w:r>
      <w:r w:rsidR="00E75D15">
        <w:t>)</w:t>
      </w:r>
      <w:r w:rsidR="007C2605">
        <w:t>, The Sport and Exercise Scientist, 10 Expert Statements launched.</w:t>
      </w:r>
    </w:p>
    <w:p w:rsidR="007C2605" w:rsidRDefault="007C2605" w:rsidP="00746072">
      <w:pPr>
        <w:pStyle w:val="ListParagraph"/>
      </w:pPr>
    </w:p>
    <w:p w:rsidR="007C2605" w:rsidRDefault="007C2605" w:rsidP="00746072">
      <w:pPr>
        <w:pStyle w:val="ListParagraph"/>
      </w:pPr>
      <w:r>
        <w:t xml:space="preserve">Workshops – </w:t>
      </w:r>
      <w:proofErr w:type="spellStart"/>
      <w:r>
        <w:t>Programme</w:t>
      </w:r>
      <w:proofErr w:type="spellEnd"/>
      <w:r>
        <w:t xml:space="preserve"> now includes core SE workshops.</w:t>
      </w:r>
    </w:p>
    <w:p w:rsidR="007C2605" w:rsidRDefault="007C2605" w:rsidP="00746072">
      <w:pPr>
        <w:pStyle w:val="ListParagraph"/>
      </w:pPr>
    </w:p>
    <w:p w:rsidR="007C2605" w:rsidRDefault="007C2605" w:rsidP="007C2605">
      <w:pPr>
        <w:pStyle w:val="ListParagraph"/>
      </w:pPr>
      <w:r>
        <w:t>Enhanced membership services throughout the website. JD thanked all the BASES staff for their hard work throughout the year.</w:t>
      </w:r>
    </w:p>
    <w:p w:rsidR="00746072" w:rsidRDefault="00746072" w:rsidP="00746072">
      <w:pPr>
        <w:pStyle w:val="ListParagraph"/>
      </w:pPr>
    </w:p>
    <w:p w:rsidR="00746072" w:rsidRDefault="007C2605" w:rsidP="00746072">
      <w:pPr>
        <w:pStyle w:val="ListParagraph"/>
      </w:pPr>
      <w:r>
        <w:t>Research Excellence Framework (REF) – 4 BASES members on the panel.</w:t>
      </w:r>
    </w:p>
    <w:p w:rsidR="007C2605" w:rsidRDefault="007C2605" w:rsidP="00746072">
      <w:pPr>
        <w:pStyle w:val="ListParagraph"/>
      </w:pPr>
    </w:p>
    <w:p w:rsidR="007C2605" w:rsidRDefault="007C2605" w:rsidP="00746072">
      <w:pPr>
        <w:pStyle w:val="ListParagraph"/>
      </w:pPr>
      <w:r>
        <w:t xml:space="preserve">Annual </w:t>
      </w:r>
      <w:r w:rsidR="002A5335">
        <w:t>meetings held for Head of Dept Forum (HOD).</w:t>
      </w:r>
    </w:p>
    <w:p w:rsidR="007C2605" w:rsidRDefault="007C2605" w:rsidP="00746072">
      <w:pPr>
        <w:pStyle w:val="ListParagraph"/>
      </w:pPr>
    </w:p>
    <w:p w:rsidR="007C2605" w:rsidRDefault="007C2605" w:rsidP="00746072">
      <w:pPr>
        <w:pStyle w:val="ListParagraph"/>
      </w:pPr>
      <w:proofErr w:type="gramStart"/>
      <w:r>
        <w:t>Continuing links with DCMS, EIS, UK Sport and House of Lords.</w:t>
      </w:r>
      <w:proofErr w:type="gramEnd"/>
    </w:p>
    <w:p w:rsidR="007C2605" w:rsidRDefault="007C2605" w:rsidP="00746072">
      <w:pPr>
        <w:pStyle w:val="ListParagraph"/>
      </w:pPr>
      <w:r>
        <w:t xml:space="preserve">Events - ICSEMIS conference 2012, Physiological Society, Society of Biology and </w:t>
      </w:r>
      <w:proofErr w:type="spellStart"/>
      <w:r>
        <w:t>Wellcome</w:t>
      </w:r>
      <w:proofErr w:type="spellEnd"/>
      <w:r>
        <w:t xml:space="preserve"> Trust.</w:t>
      </w:r>
    </w:p>
    <w:p w:rsidR="007C2605" w:rsidRDefault="007C2605" w:rsidP="00746072">
      <w:pPr>
        <w:pStyle w:val="ListParagraph"/>
      </w:pPr>
    </w:p>
    <w:p w:rsidR="007C2605" w:rsidRDefault="007C2605" w:rsidP="00746072">
      <w:pPr>
        <w:pStyle w:val="ListParagraph"/>
      </w:pPr>
      <w:r>
        <w:t>The Science Council –</w:t>
      </w:r>
      <w:r w:rsidR="00E75D15">
        <w:t xml:space="preserve"> BASES is now an organizational member. Appropriately qualified members will be eligible to apply for the status of Chartered Scientist. I Campbell/ E Winter/K Yule met with representatives of the Science Council and will be putting forward a structure to assess chartered status eligibility. It is expected this will pass through the Science Council Board in the autumn and members will be able to apply from January 2013.</w:t>
      </w:r>
    </w:p>
    <w:p w:rsidR="00E75D15" w:rsidRDefault="00E75D15" w:rsidP="00746072">
      <w:pPr>
        <w:pStyle w:val="ListParagraph"/>
      </w:pPr>
    </w:p>
    <w:p w:rsidR="007C2605" w:rsidRPr="00746072" w:rsidRDefault="00273139" w:rsidP="00273139">
      <w:pPr>
        <w:pStyle w:val="ListParagraph"/>
      </w:pPr>
      <w:r>
        <w:t>C</w:t>
      </w:r>
      <w:r w:rsidR="002A5335">
        <w:t xml:space="preserve"> </w:t>
      </w:r>
      <w:r>
        <w:t>K</w:t>
      </w:r>
      <w:r w:rsidR="002A5335">
        <w:t>arageorghis</w:t>
      </w:r>
      <w:r>
        <w:t xml:space="preserve"> asked now that the JSS is taking us to 16 issues would the impact factor drop which could influence how the journal is perceived.   JD said this was being addressed with the JSS Editorial team but Alan Nevill was not at the meeting to </w:t>
      </w:r>
      <w:r w:rsidR="002A5335">
        <w:t>receive</w:t>
      </w:r>
      <w:r>
        <w:t xml:space="preserve"> an update. </w:t>
      </w:r>
    </w:p>
    <w:p w:rsidR="008B20D1" w:rsidRPr="008B20D1" w:rsidRDefault="008B20D1" w:rsidP="008B20D1">
      <w:pPr>
        <w:pStyle w:val="ListParagraph"/>
        <w:rPr>
          <w:b/>
        </w:rPr>
      </w:pPr>
    </w:p>
    <w:p w:rsidR="008B20D1" w:rsidRDefault="008B20D1" w:rsidP="008B20D1">
      <w:pPr>
        <w:pStyle w:val="ListParagraph"/>
        <w:numPr>
          <w:ilvl w:val="0"/>
          <w:numId w:val="1"/>
        </w:numPr>
        <w:rPr>
          <w:b/>
        </w:rPr>
      </w:pPr>
      <w:r w:rsidRPr="008B20D1">
        <w:rPr>
          <w:b/>
        </w:rPr>
        <w:t>BASES financial statements 2011-2012</w:t>
      </w:r>
    </w:p>
    <w:p w:rsidR="008B20D1" w:rsidRPr="008B20D1" w:rsidRDefault="008B20D1" w:rsidP="008B20D1">
      <w:pPr>
        <w:pStyle w:val="ListParagraph"/>
        <w:rPr>
          <w:b/>
        </w:rPr>
      </w:pPr>
    </w:p>
    <w:tbl>
      <w:tblPr>
        <w:tblStyle w:val="TableGrid"/>
        <w:tblW w:w="0" w:type="auto"/>
        <w:tblInd w:w="720" w:type="dxa"/>
        <w:tblLook w:val="04A0"/>
      </w:tblPr>
      <w:tblGrid>
        <w:gridCol w:w="2978"/>
        <w:gridCol w:w="2940"/>
        <w:gridCol w:w="2938"/>
      </w:tblGrid>
      <w:tr w:rsidR="00273139" w:rsidTr="00273139">
        <w:tc>
          <w:tcPr>
            <w:tcW w:w="3192" w:type="dxa"/>
          </w:tcPr>
          <w:p w:rsidR="00273139" w:rsidRDefault="00273139" w:rsidP="008B20D1">
            <w:pPr>
              <w:pStyle w:val="ListParagraph"/>
              <w:ind w:left="0"/>
              <w:rPr>
                <w:b/>
              </w:rPr>
            </w:pPr>
          </w:p>
        </w:tc>
        <w:tc>
          <w:tcPr>
            <w:tcW w:w="3192" w:type="dxa"/>
          </w:tcPr>
          <w:p w:rsidR="00273139" w:rsidRDefault="00273139" w:rsidP="008B20D1">
            <w:pPr>
              <w:pStyle w:val="ListParagraph"/>
              <w:ind w:left="0"/>
              <w:rPr>
                <w:b/>
              </w:rPr>
            </w:pPr>
            <w:r>
              <w:rPr>
                <w:b/>
              </w:rPr>
              <w:t>2011</w:t>
            </w:r>
          </w:p>
        </w:tc>
        <w:tc>
          <w:tcPr>
            <w:tcW w:w="3192" w:type="dxa"/>
          </w:tcPr>
          <w:p w:rsidR="00273139" w:rsidRDefault="00273139" w:rsidP="008B20D1">
            <w:pPr>
              <w:pStyle w:val="ListParagraph"/>
              <w:ind w:left="0"/>
              <w:rPr>
                <w:b/>
              </w:rPr>
            </w:pPr>
            <w:r>
              <w:rPr>
                <w:b/>
              </w:rPr>
              <w:t>2012</w:t>
            </w:r>
          </w:p>
        </w:tc>
      </w:tr>
      <w:tr w:rsidR="00273139" w:rsidTr="00273139">
        <w:tc>
          <w:tcPr>
            <w:tcW w:w="3192" w:type="dxa"/>
          </w:tcPr>
          <w:p w:rsidR="00273139" w:rsidRPr="00273139" w:rsidRDefault="00273139" w:rsidP="008B20D1">
            <w:pPr>
              <w:pStyle w:val="ListParagraph"/>
              <w:ind w:left="0"/>
            </w:pPr>
            <w:r w:rsidRPr="00273139">
              <w:t>Income</w:t>
            </w:r>
          </w:p>
        </w:tc>
        <w:tc>
          <w:tcPr>
            <w:tcW w:w="3192" w:type="dxa"/>
          </w:tcPr>
          <w:p w:rsidR="00273139" w:rsidRPr="00273139" w:rsidRDefault="00273139" w:rsidP="008B20D1">
            <w:pPr>
              <w:pStyle w:val="ListParagraph"/>
              <w:ind w:left="0"/>
            </w:pPr>
            <w:r w:rsidRPr="00273139">
              <w:t>257,890</w:t>
            </w:r>
          </w:p>
        </w:tc>
        <w:tc>
          <w:tcPr>
            <w:tcW w:w="3192" w:type="dxa"/>
          </w:tcPr>
          <w:p w:rsidR="00273139" w:rsidRPr="00273139" w:rsidRDefault="00273139" w:rsidP="008B20D1">
            <w:pPr>
              <w:pStyle w:val="ListParagraph"/>
              <w:ind w:left="0"/>
            </w:pPr>
            <w:r w:rsidRPr="00273139">
              <w:t>260,391</w:t>
            </w:r>
          </w:p>
        </w:tc>
      </w:tr>
      <w:tr w:rsidR="00273139" w:rsidTr="00273139">
        <w:tc>
          <w:tcPr>
            <w:tcW w:w="3192" w:type="dxa"/>
          </w:tcPr>
          <w:p w:rsidR="00273139" w:rsidRPr="00273139" w:rsidRDefault="00273139" w:rsidP="008B20D1">
            <w:pPr>
              <w:pStyle w:val="ListParagraph"/>
              <w:ind w:left="0"/>
            </w:pPr>
            <w:r w:rsidRPr="00273139">
              <w:t>Expenditure</w:t>
            </w:r>
          </w:p>
        </w:tc>
        <w:tc>
          <w:tcPr>
            <w:tcW w:w="3192" w:type="dxa"/>
          </w:tcPr>
          <w:p w:rsidR="00273139" w:rsidRPr="00273139" w:rsidRDefault="00273139" w:rsidP="008B20D1">
            <w:pPr>
              <w:pStyle w:val="ListParagraph"/>
              <w:ind w:left="0"/>
            </w:pPr>
            <w:r w:rsidRPr="00273139">
              <w:t>319,680</w:t>
            </w:r>
          </w:p>
        </w:tc>
        <w:tc>
          <w:tcPr>
            <w:tcW w:w="3192" w:type="dxa"/>
          </w:tcPr>
          <w:p w:rsidR="00273139" w:rsidRPr="00273139" w:rsidRDefault="00273139" w:rsidP="008B20D1">
            <w:pPr>
              <w:pStyle w:val="ListParagraph"/>
              <w:ind w:left="0"/>
            </w:pPr>
            <w:r w:rsidRPr="00273139">
              <w:t>233,257</w:t>
            </w:r>
          </w:p>
        </w:tc>
      </w:tr>
      <w:tr w:rsidR="00273139" w:rsidTr="00273139">
        <w:tc>
          <w:tcPr>
            <w:tcW w:w="3192" w:type="dxa"/>
          </w:tcPr>
          <w:p w:rsidR="00273139" w:rsidRPr="00273139" w:rsidRDefault="00273139" w:rsidP="008B20D1">
            <w:pPr>
              <w:pStyle w:val="ListParagraph"/>
              <w:ind w:left="0"/>
            </w:pPr>
            <w:r w:rsidRPr="00273139">
              <w:t>Surplus (Loss)</w:t>
            </w:r>
          </w:p>
        </w:tc>
        <w:tc>
          <w:tcPr>
            <w:tcW w:w="3192" w:type="dxa"/>
          </w:tcPr>
          <w:p w:rsidR="00273139" w:rsidRPr="00273139" w:rsidRDefault="00273139" w:rsidP="008B20D1">
            <w:pPr>
              <w:pStyle w:val="ListParagraph"/>
              <w:ind w:left="0"/>
            </w:pPr>
            <w:r w:rsidRPr="00273139">
              <w:t>(61,800)</w:t>
            </w:r>
          </w:p>
        </w:tc>
        <w:tc>
          <w:tcPr>
            <w:tcW w:w="3192" w:type="dxa"/>
          </w:tcPr>
          <w:p w:rsidR="00273139" w:rsidRPr="00273139" w:rsidRDefault="00273139" w:rsidP="008B20D1">
            <w:pPr>
              <w:pStyle w:val="ListParagraph"/>
              <w:ind w:left="0"/>
            </w:pPr>
            <w:r w:rsidRPr="00273139">
              <w:t>27,134</w:t>
            </w:r>
          </w:p>
        </w:tc>
      </w:tr>
    </w:tbl>
    <w:p w:rsidR="008B20D1" w:rsidRPr="00273139" w:rsidRDefault="002A5335" w:rsidP="00273139">
      <w:r>
        <w:br/>
      </w:r>
      <w:r w:rsidR="00273139" w:rsidRPr="00273139">
        <w:tab/>
        <w:t>JD informed everyone that the Board would be looking at the figures in Oct</w:t>
      </w:r>
      <w:r>
        <w:t xml:space="preserve">ober at their next </w:t>
      </w:r>
      <w:r>
        <w:tab/>
        <w:t xml:space="preserve">meeting along with </w:t>
      </w:r>
      <w:r w:rsidR="00273139" w:rsidRPr="00273139">
        <w:t>new initiatives/member benefits related to the strategic plan/priorities</w:t>
      </w:r>
      <w:r w:rsidR="00273139">
        <w:t>.</w:t>
      </w:r>
    </w:p>
    <w:p w:rsidR="008B20D1" w:rsidRDefault="008B20D1" w:rsidP="008B20D1">
      <w:pPr>
        <w:pStyle w:val="ListParagraph"/>
        <w:numPr>
          <w:ilvl w:val="0"/>
          <w:numId w:val="1"/>
        </w:numPr>
        <w:rPr>
          <w:b/>
        </w:rPr>
      </w:pPr>
      <w:r w:rsidRPr="008B20D1">
        <w:rPr>
          <w:b/>
        </w:rPr>
        <w:t>Notification of Elected Officers, Fellowships and handover to new Chair</w:t>
      </w:r>
    </w:p>
    <w:p w:rsidR="008B20D1" w:rsidRDefault="008B20D1" w:rsidP="008B20D1">
      <w:pPr>
        <w:pStyle w:val="ListParagraph"/>
      </w:pPr>
      <w:r w:rsidRPr="008B20D1">
        <w:t xml:space="preserve">JD announced the </w:t>
      </w:r>
      <w:r>
        <w:t>following</w:t>
      </w:r>
      <w:r w:rsidR="00101692">
        <w:t xml:space="preserve"> notifications -</w:t>
      </w:r>
    </w:p>
    <w:p w:rsidR="008B20D1" w:rsidRDefault="008B20D1" w:rsidP="008B20D1">
      <w:pPr>
        <w:pStyle w:val="ListParagraph"/>
      </w:pPr>
    </w:p>
    <w:p w:rsidR="008B20D1" w:rsidRPr="008B20D1" w:rsidRDefault="008B20D1" w:rsidP="008B20D1">
      <w:pPr>
        <w:pStyle w:val="ListParagraph"/>
        <w:rPr>
          <w:b/>
        </w:rPr>
      </w:pPr>
      <w:r w:rsidRPr="008B20D1">
        <w:rPr>
          <w:b/>
          <w:u w:val="single"/>
        </w:rPr>
        <w:t xml:space="preserve">Fellowships </w:t>
      </w:r>
      <w:r w:rsidRPr="008B20D1">
        <w:rPr>
          <w:b/>
          <w:u w:val="single"/>
        </w:rPr>
        <w:br/>
      </w:r>
    </w:p>
    <w:tbl>
      <w:tblPr>
        <w:tblW w:w="5535" w:type="dxa"/>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6"/>
        <w:gridCol w:w="2969"/>
      </w:tblGrid>
      <w:tr w:rsidR="008B20D1" w:rsidRPr="008B20D1" w:rsidTr="008B20D1">
        <w:trPr>
          <w:tblCellSpacing w:w="15" w:type="dxa"/>
        </w:trPr>
        <w:tc>
          <w:tcPr>
            <w:tcW w:w="2277"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r w:rsidRPr="008B20D1">
              <w:rPr>
                <w:rFonts w:ascii="Arial" w:eastAsia="Times New Roman" w:hAnsi="Arial" w:cs="Arial"/>
                <w:color w:val="4D4D4D"/>
                <w:sz w:val="18"/>
                <w:szCs w:val="18"/>
              </w:rPr>
              <w:t>Dr Michael Duncan</w:t>
            </w:r>
          </w:p>
        </w:tc>
        <w:tc>
          <w:tcPr>
            <w:tcW w:w="2641"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r w:rsidRPr="008B20D1">
              <w:rPr>
                <w:rFonts w:ascii="Arial" w:eastAsia="Times New Roman" w:hAnsi="Arial" w:cs="Arial"/>
                <w:color w:val="4D4D4D"/>
                <w:sz w:val="18"/>
                <w:szCs w:val="18"/>
              </w:rPr>
              <w:t>Coventry University</w:t>
            </w:r>
          </w:p>
        </w:tc>
      </w:tr>
      <w:tr w:rsidR="008B20D1" w:rsidRPr="008B20D1" w:rsidTr="008B20D1">
        <w:trPr>
          <w:tblCellSpacing w:w="15" w:type="dxa"/>
        </w:trPr>
        <w:tc>
          <w:tcPr>
            <w:tcW w:w="2277"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r w:rsidRPr="008B20D1">
              <w:rPr>
                <w:rFonts w:ascii="Arial" w:eastAsia="Times New Roman" w:hAnsi="Arial" w:cs="Arial"/>
                <w:color w:val="4D4D4D"/>
                <w:sz w:val="18"/>
                <w:szCs w:val="18"/>
              </w:rPr>
              <w:t>Dr Glyn Howatson</w:t>
            </w:r>
          </w:p>
        </w:tc>
        <w:tc>
          <w:tcPr>
            <w:tcW w:w="2641"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proofErr w:type="spellStart"/>
            <w:r w:rsidRPr="008B20D1">
              <w:rPr>
                <w:rFonts w:ascii="Arial" w:eastAsia="Times New Roman" w:hAnsi="Arial" w:cs="Arial"/>
                <w:color w:val="4D4D4D"/>
                <w:sz w:val="18"/>
                <w:szCs w:val="18"/>
              </w:rPr>
              <w:t>Northumbria</w:t>
            </w:r>
            <w:proofErr w:type="spellEnd"/>
            <w:r w:rsidRPr="008B20D1">
              <w:rPr>
                <w:rFonts w:ascii="Arial" w:eastAsia="Times New Roman" w:hAnsi="Arial" w:cs="Arial"/>
                <w:color w:val="4D4D4D"/>
                <w:sz w:val="18"/>
                <w:szCs w:val="18"/>
              </w:rPr>
              <w:t xml:space="preserve"> University</w:t>
            </w:r>
          </w:p>
        </w:tc>
      </w:tr>
      <w:tr w:rsidR="008B20D1" w:rsidRPr="008B20D1" w:rsidTr="008B20D1">
        <w:trPr>
          <w:tblCellSpacing w:w="15" w:type="dxa"/>
        </w:trPr>
        <w:tc>
          <w:tcPr>
            <w:tcW w:w="2277"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r w:rsidRPr="008B20D1">
              <w:rPr>
                <w:rFonts w:ascii="Arial" w:eastAsia="Times New Roman" w:hAnsi="Arial" w:cs="Arial"/>
                <w:color w:val="4D4D4D"/>
                <w:sz w:val="18"/>
                <w:szCs w:val="18"/>
              </w:rPr>
              <w:t>Dr Joanne Hudson</w:t>
            </w:r>
          </w:p>
        </w:tc>
        <w:tc>
          <w:tcPr>
            <w:tcW w:w="2641"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proofErr w:type="spellStart"/>
            <w:r w:rsidRPr="008B20D1">
              <w:rPr>
                <w:rFonts w:ascii="Arial" w:eastAsia="Times New Roman" w:hAnsi="Arial" w:cs="Arial"/>
                <w:color w:val="4D4D4D"/>
                <w:sz w:val="18"/>
                <w:szCs w:val="18"/>
              </w:rPr>
              <w:t>Aberystwyth</w:t>
            </w:r>
            <w:proofErr w:type="spellEnd"/>
            <w:r w:rsidRPr="008B20D1">
              <w:rPr>
                <w:rFonts w:ascii="Arial" w:eastAsia="Times New Roman" w:hAnsi="Arial" w:cs="Arial"/>
                <w:color w:val="4D4D4D"/>
                <w:sz w:val="18"/>
                <w:szCs w:val="18"/>
              </w:rPr>
              <w:t xml:space="preserve"> University</w:t>
            </w:r>
          </w:p>
        </w:tc>
      </w:tr>
      <w:tr w:rsidR="008B20D1" w:rsidRPr="008B20D1" w:rsidTr="008B20D1">
        <w:trPr>
          <w:tblCellSpacing w:w="15" w:type="dxa"/>
        </w:trPr>
        <w:tc>
          <w:tcPr>
            <w:tcW w:w="2277"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r w:rsidRPr="008B20D1">
              <w:rPr>
                <w:rFonts w:ascii="Arial" w:eastAsia="Times New Roman" w:hAnsi="Arial" w:cs="Arial"/>
                <w:color w:val="4D4D4D"/>
                <w:sz w:val="18"/>
                <w:szCs w:val="18"/>
              </w:rPr>
              <w:t>Dr Andrew Miles</w:t>
            </w:r>
          </w:p>
        </w:tc>
        <w:tc>
          <w:tcPr>
            <w:tcW w:w="2641"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r w:rsidRPr="008B20D1">
              <w:rPr>
                <w:rFonts w:ascii="Arial" w:eastAsia="Times New Roman" w:hAnsi="Arial" w:cs="Arial"/>
                <w:color w:val="4D4D4D"/>
                <w:sz w:val="18"/>
                <w:szCs w:val="18"/>
              </w:rPr>
              <w:t>Cardiff Metropolitan University</w:t>
            </w:r>
          </w:p>
        </w:tc>
      </w:tr>
      <w:tr w:rsidR="008B20D1" w:rsidRPr="008B20D1" w:rsidTr="008B20D1">
        <w:trPr>
          <w:tblCellSpacing w:w="15" w:type="dxa"/>
        </w:trPr>
        <w:tc>
          <w:tcPr>
            <w:tcW w:w="2277"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r w:rsidRPr="008B20D1">
              <w:rPr>
                <w:rFonts w:ascii="Arial" w:eastAsia="Times New Roman" w:hAnsi="Arial" w:cs="Arial"/>
                <w:color w:val="4D4D4D"/>
                <w:sz w:val="18"/>
                <w:szCs w:val="18"/>
              </w:rPr>
              <w:t>Dr Michael Price</w:t>
            </w:r>
          </w:p>
        </w:tc>
        <w:tc>
          <w:tcPr>
            <w:tcW w:w="2641"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r w:rsidRPr="008B20D1">
              <w:rPr>
                <w:rFonts w:ascii="Arial" w:eastAsia="Times New Roman" w:hAnsi="Arial" w:cs="Arial"/>
                <w:color w:val="4D4D4D"/>
                <w:sz w:val="18"/>
                <w:szCs w:val="18"/>
              </w:rPr>
              <w:t>Coventry University</w:t>
            </w:r>
          </w:p>
        </w:tc>
      </w:tr>
      <w:tr w:rsidR="008B20D1" w:rsidRPr="008B20D1" w:rsidTr="008B20D1">
        <w:trPr>
          <w:tblCellSpacing w:w="15" w:type="dxa"/>
        </w:trPr>
        <w:tc>
          <w:tcPr>
            <w:tcW w:w="2277"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r w:rsidRPr="008B20D1">
              <w:rPr>
                <w:rFonts w:ascii="Arial" w:eastAsia="Times New Roman" w:hAnsi="Arial" w:cs="Arial"/>
                <w:color w:val="4D4D4D"/>
                <w:sz w:val="18"/>
                <w:szCs w:val="18"/>
              </w:rPr>
              <w:t>Dr Roger Ramsbottom</w:t>
            </w:r>
          </w:p>
        </w:tc>
        <w:tc>
          <w:tcPr>
            <w:tcW w:w="2641"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r w:rsidRPr="008B20D1">
              <w:rPr>
                <w:rFonts w:ascii="Arial" w:eastAsia="Times New Roman" w:hAnsi="Arial" w:cs="Arial"/>
                <w:color w:val="4D4D4D"/>
                <w:sz w:val="18"/>
                <w:szCs w:val="18"/>
              </w:rPr>
              <w:t>Oxford Brookes University</w:t>
            </w:r>
          </w:p>
        </w:tc>
      </w:tr>
      <w:tr w:rsidR="008B20D1" w:rsidRPr="008B20D1" w:rsidTr="008B20D1">
        <w:trPr>
          <w:tblCellSpacing w:w="15" w:type="dxa"/>
        </w:trPr>
        <w:tc>
          <w:tcPr>
            <w:tcW w:w="2277"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r w:rsidRPr="008B20D1">
              <w:rPr>
                <w:rFonts w:ascii="Arial" w:eastAsia="Times New Roman" w:hAnsi="Arial" w:cs="Arial"/>
                <w:color w:val="4D4D4D"/>
                <w:sz w:val="18"/>
                <w:szCs w:val="18"/>
              </w:rPr>
              <w:t>Dr Lee Romer</w:t>
            </w:r>
          </w:p>
        </w:tc>
        <w:tc>
          <w:tcPr>
            <w:tcW w:w="2641"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r w:rsidRPr="008B20D1">
              <w:rPr>
                <w:rFonts w:ascii="Arial" w:eastAsia="Times New Roman" w:hAnsi="Arial" w:cs="Arial"/>
                <w:color w:val="4D4D4D"/>
                <w:sz w:val="18"/>
                <w:szCs w:val="18"/>
              </w:rPr>
              <w:t>Brunel University</w:t>
            </w:r>
          </w:p>
        </w:tc>
      </w:tr>
      <w:tr w:rsidR="008B20D1" w:rsidRPr="008B20D1" w:rsidTr="008B20D1">
        <w:trPr>
          <w:tblCellSpacing w:w="15" w:type="dxa"/>
        </w:trPr>
        <w:tc>
          <w:tcPr>
            <w:tcW w:w="2277"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r w:rsidRPr="008B20D1">
              <w:rPr>
                <w:rFonts w:ascii="Arial" w:eastAsia="Times New Roman" w:hAnsi="Arial" w:cs="Arial"/>
                <w:color w:val="4D4D4D"/>
                <w:sz w:val="18"/>
                <w:szCs w:val="18"/>
              </w:rPr>
              <w:t>Dr Aki Salo</w:t>
            </w:r>
          </w:p>
        </w:tc>
        <w:tc>
          <w:tcPr>
            <w:tcW w:w="2641"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r w:rsidRPr="008B20D1">
              <w:rPr>
                <w:rFonts w:ascii="Arial" w:eastAsia="Times New Roman" w:hAnsi="Arial" w:cs="Arial"/>
                <w:color w:val="4D4D4D"/>
                <w:sz w:val="18"/>
                <w:szCs w:val="18"/>
              </w:rPr>
              <w:t>University of Bath</w:t>
            </w:r>
          </w:p>
        </w:tc>
      </w:tr>
      <w:tr w:rsidR="008B20D1" w:rsidRPr="008B20D1" w:rsidTr="008B20D1">
        <w:trPr>
          <w:tblCellSpacing w:w="15" w:type="dxa"/>
        </w:trPr>
        <w:tc>
          <w:tcPr>
            <w:tcW w:w="2277"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r w:rsidRPr="008B20D1">
              <w:rPr>
                <w:rFonts w:ascii="Arial" w:eastAsia="Times New Roman" w:hAnsi="Arial" w:cs="Arial"/>
                <w:color w:val="4D4D4D"/>
                <w:sz w:val="18"/>
                <w:szCs w:val="18"/>
              </w:rPr>
              <w:t>Dr Rhys Thatcher</w:t>
            </w:r>
          </w:p>
        </w:tc>
        <w:tc>
          <w:tcPr>
            <w:tcW w:w="2641" w:type="pct"/>
            <w:tcBorders>
              <w:top w:val="outset" w:sz="6" w:space="0" w:color="auto"/>
              <w:left w:val="outset" w:sz="6" w:space="0" w:color="auto"/>
              <w:bottom w:val="outset" w:sz="6" w:space="0" w:color="auto"/>
              <w:right w:val="outset" w:sz="6" w:space="0" w:color="auto"/>
            </w:tcBorders>
            <w:hideMark/>
          </w:tcPr>
          <w:p w:rsidR="008B20D1" w:rsidRPr="008B20D1" w:rsidRDefault="008B20D1" w:rsidP="008B20D1">
            <w:pPr>
              <w:spacing w:after="150" w:line="384" w:lineRule="auto"/>
              <w:rPr>
                <w:rFonts w:ascii="Arial" w:eastAsia="Times New Roman" w:hAnsi="Arial" w:cs="Arial"/>
                <w:color w:val="4D4D4D"/>
                <w:sz w:val="18"/>
                <w:szCs w:val="18"/>
              </w:rPr>
            </w:pPr>
            <w:proofErr w:type="spellStart"/>
            <w:r w:rsidRPr="008B20D1">
              <w:rPr>
                <w:rFonts w:ascii="Arial" w:eastAsia="Times New Roman" w:hAnsi="Arial" w:cs="Arial"/>
                <w:color w:val="4D4D4D"/>
                <w:sz w:val="18"/>
                <w:szCs w:val="18"/>
              </w:rPr>
              <w:t>Aberystwyth</w:t>
            </w:r>
            <w:proofErr w:type="spellEnd"/>
            <w:r w:rsidRPr="008B20D1">
              <w:rPr>
                <w:rFonts w:ascii="Arial" w:eastAsia="Times New Roman" w:hAnsi="Arial" w:cs="Arial"/>
                <w:color w:val="4D4D4D"/>
                <w:sz w:val="18"/>
                <w:szCs w:val="18"/>
              </w:rPr>
              <w:t xml:space="preserve"> University</w:t>
            </w:r>
          </w:p>
        </w:tc>
      </w:tr>
    </w:tbl>
    <w:p w:rsidR="008B20D1" w:rsidRDefault="008B20D1" w:rsidP="008B20D1">
      <w:pPr>
        <w:pStyle w:val="ListParagraph"/>
        <w:rPr>
          <w:b/>
        </w:rPr>
      </w:pPr>
    </w:p>
    <w:p w:rsidR="00101692" w:rsidRPr="00101692" w:rsidRDefault="00101692" w:rsidP="008B20D1">
      <w:pPr>
        <w:pStyle w:val="ListParagraph"/>
        <w:rPr>
          <w:u w:val="single"/>
        </w:rPr>
      </w:pPr>
      <w:r w:rsidRPr="00101692">
        <w:rPr>
          <w:u w:val="single"/>
        </w:rPr>
        <w:t>Elected Officers</w:t>
      </w:r>
    </w:p>
    <w:p w:rsidR="00101692" w:rsidRPr="00101692" w:rsidRDefault="00101692" w:rsidP="00101692">
      <w:pPr>
        <w:shd w:val="clear" w:color="auto" w:fill="FFFFFF"/>
        <w:spacing w:after="150" w:line="384" w:lineRule="auto"/>
        <w:ind w:left="720"/>
        <w:rPr>
          <w:rFonts w:ascii="Arial" w:eastAsia="Times New Roman" w:hAnsi="Arial" w:cs="Arial"/>
          <w:color w:val="4D4D4D"/>
          <w:sz w:val="18"/>
          <w:szCs w:val="18"/>
        </w:rPr>
      </w:pPr>
      <w:r w:rsidRPr="00101692">
        <w:rPr>
          <w:rFonts w:ascii="Arial" w:eastAsia="Times New Roman" w:hAnsi="Arial" w:cs="Arial"/>
          <w:b/>
          <w:bCs/>
          <w:color w:val="4D4D4D"/>
          <w:sz w:val="18"/>
        </w:rPr>
        <w:t>Division of Education and Professional Development</w:t>
      </w:r>
      <w:r>
        <w:rPr>
          <w:rFonts w:ascii="Arial" w:eastAsia="Times New Roman" w:hAnsi="Arial" w:cs="Arial"/>
          <w:color w:val="4D4D4D"/>
          <w:sz w:val="18"/>
          <w:szCs w:val="18"/>
        </w:rPr>
        <w:br/>
      </w:r>
      <w:r w:rsidRPr="00101692">
        <w:rPr>
          <w:rFonts w:ascii="Arial" w:eastAsia="Times New Roman" w:hAnsi="Arial" w:cs="Arial"/>
          <w:color w:val="4D4D4D"/>
          <w:sz w:val="18"/>
          <w:szCs w:val="18"/>
        </w:rPr>
        <w:t xml:space="preserve">Student member - </w:t>
      </w:r>
      <w:proofErr w:type="spellStart"/>
      <w:r w:rsidRPr="00101692">
        <w:rPr>
          <w:rFonts w:ascii="Arial" w:eastAsia="Times New Roman" w:hAnsi="Arial" w:cs="Arial"/>
          <w:color w:val="4D4D4D"/>
          <w:sz w:val="18"/>
          <w:szCs w:val="18"/>
        </w:rPr>
        <w:t>Jagdeep</w:t>
      </w:r>
      <w:proofErr w:type="spellEnd"/>
      <w:r w:rsidRPr="00101692">
        <w:rPr>
          <w:rFonts w:ascii="Arial" w:eastAsia="Times New Roman" w:hAnsi="Arial" w:cs="Arial"/>
          <w:color w:val="4D4D4D"/>
          <w:sz w:val="18"/>
          <w:szCs w:val="18"/>
        </w:rPr>
        <w:t xml:space="preserve"> </w:t>
      </w:r>
      <w:proofErr w:type="spellStart"/>
      <w:r w:rsidRPr="00101692">
        <w:rPr>
          <w:rFonts w:ascii="Arial" w:eastAsia="Times New Roman" w:hAnsi="Arial" w:cs="Arial"/>
          <w:color w:val="4D4D4D"/>
          <w:sz w:val="18"/>
          <w:szCs w:val="18"/>
        </w:rPr>
        <w:t>Matharoo</w:t>
      </w:r>
      <w:proofErr w:type="spellEnd"/>
      <w:r w:rsidRPr="00101692">
        <w:rPr>
          <w:rFonts w:ascii="Arial" w:eastAsia="Times New Roman" w:hAnsi="Arial" w:cs="Arial"/>
          <w:color w:val="4D4D4D"/>
          <w:sz w:val="18"/>
          <w:szCs w:val="18"/>
        </w:rPr>
        <w:t>, University of Greenwich</w:t>
      </w:r>
    </w:p>
    <w:p w:rsidR="00101692" w:rsidRPr="00101692" w:rsidRDefault="00101692" w:rsidP="00101692">
      <w:pPr>
        <w:shd w:val="clear" w:color="auto" w:fill="FFFFFF"/>
        <w:spacing w:after="150" w:line="384" w:lineRule="auto"/>
        <w:ind w:left="720"/>
        <w:rPr>
          <w:rFonts w:ascii="Arial" w:eastAsia="Times New Roman" w:hAnsi="Arial" w:cs="Arial"/>
          <w:color w:val="4D4D4D"/>
          <w:sz w:val="18"/>
          <w:szCs w:val="18"/>
        </w:rPr>
      </w:pPr>
      <w:r w:rsidRPr="00101692">
        <w:rPr>
          <w:rFonts w:ascii="Arial" w:eastAsia="Times New Roman" w:hAnsi="Arial" w:cs="Arial"/>
          <w:b/>
          <w:bCs/>
          <w:color w:val="4D4D4D"/>
          <w:sz w:val="18"/>
        </w:rPr>
        <w:t>Division of Physical Activity for Health</w:t>
      </w:r>
      <w:r>
        <w:rPr>
          <w:rFonts w:ascii="Arial" w:eastAsia="Times New Roman" w:hAnsi="Arial" w:cs="Arial"/>
          <w:color w:val="4D4D4D"/>
          <w:sz w:val="18"/>
          <w:szCs w:val="18"/>
        </w:rPr>
        <w:br/>
      </w:r>
      <w:r w:rsidRPr="00101692">
        <w:rPr>
          <w:rFonts w:ascii="Arial" w:eastAsia="Times New Roman" w:hAnsi="Arial" w:cs="Arial"/>
          <w:color w:val="4D4D4D"/>
          <w:sz w:val="18"/>
          <w:szCs w:val="18"/>
        </w:rPr>
        <w:t>Professional Member - Dr David Broom</w:t>
      </w:r>
      <w:r>
        <w:rPr>
          <w:rFonts w:ascii="Arial" w:eastAsia="Times New Roman" w:hAnsi="Arial" w:cs="Arial"/>
          <w:color w:val="4D4D4D"/>
          <w:sz w:val="18"/>
          <w:szCs w:val="18"/>
        </w:rPr>
        <w:t xml:space="preserve">, Sheffield </w:t>
      </w:r>
      <w:proofErr w:type="spellStart"/>
      <w:r>
        <w:rPr>
          <w:rFonts w:ascii="Arial" w:eastAsia="Times New Roman" w:hAnsi="Arial" w:cs="Arial"/>
          <w:color w:val="4D4D4D"/>
          <w:sz w:val="18"/>
          <w:szCs w:val="18"/>
        </w:rPr>
        <w:t>Hallam</w:t>
      </w:r>
      <w:proofErr w:type="spellEnd"/>
      <w:r>
        <w:rPr>
          <w:rFonts w:ascii="Arial" w:eastAsia="Times New Roman" w:hAnsi="Arial" w:cs="Arial"/>
          <w:color w:val="4D4D4D"/>
          <w:sz w:val="18"/>
          <w:szCs w:val="18"/>
        </w:rPr>
        <w:t xml:space="preserve"> University</w:t>
      </w:r>
      <w:r>
        <w:rPr>
          <w:rFonts w:ascii="Arial" w:eastAsia="Times New Roman" w:hAnsi="Arial" w:cs="Arial"/>
          <w:color w:val="4D4D4D"/>
          <w:sz w:val="18"/>
          <w:szCs w:val="18"/>
        </w:rPr>
        <w:br/>
      </w:r>
      <w:r w:rsidRPr="00101692">
        <w:rPr>
          <w:rFonts w:ascii="Arial" w:eastAsia="Times New Roman" w:hAnsi="Arial" w:cs="Arial"/>
          <w:color w:val="4D4D4D"/>
          <w:sz w:val="18"/>
          <w:szCs w:val="18"/>
        </w:rPr>
        <w:t xml:space="preserve">Professional Member - Dominic </w:t>
      </w:r>
      <w:proofErr w:type="spellStart"/>
      <w:r w:rsidRPr="00101692">
        <w:rPr>
          <w:rFonts w:ascii="Arial" w:eastAsia="Times New Roman" w:hAnsi="Arial" w:cs="Arial"/>
          <w:color w:val="4D4D4D"/>
          <w:sz w:val="18"/>
          <w:szCs w:val="18"/>
        </w:rPr>
        <w:t>Cunliffe</w:t>
      </w:r>
      <w:proofErr w:type="spellEnd"/>
      <w:r w:rsidRPr="00101692">
        <w:rPr>
          <w:rFonts w:ascii="Arial" w:eastAsia="Times New Roman" w:hAnsi="Arial" w:cs="Arial"/>
          <w:color w:val="4D4D4D"/>
          <w:sz w:val="18"/>
          <w:szCs w:val="18"/>
        </w:rPr>
        <w:t xml:space="preserve">, Southampton </w:t>
      </w:r>
      <w:proofErr w:type="spellStart"/>
      <w:r w:rsidRPr="00101692">
        <w:rPr>
          <w:rFonts w:ascii="Arial" w:eastAsia="Times New Roman" w:hAnsi="Arial" w:cs="Arial"/>
          <w:color w:val="4D4D4D"/>
          <w:sz w:val="18"/>
          <w:szCs w:val="18"/>
        </w:rPr>
        <w:t>Solent</w:t>
      </w:r>
      <w:proofErr w:type="spellEnd"/>
      <w:r w:rsidRPr="00101692">
        <w:rPr>
          <w:rFonts w:ascii="Arial" w:eastAsia="Times New Roman" w:hAnsi="Arial" w:cs="Arial"/>
          <w:color w:val="4D4D4D"/>
          <w:sz w:val="18"/>
          <w:szCs w:val="18"/>
        </w:rPr>
        <w:t xml:space="preserve"> University</w:t>
      </w:r>
    </w:p>
    <w:p w:rsidR="00101692" w:rsidRPr="00101692" w:rsidRDefault="00101692" w:rsidP="00101692">
      <w:pPr>
        <w:shd w:val="clear" w:color="auto" w:fill="FFFFFF"/>
        <w:spacing w:after="150" w:line="384" w:lineRule="auto"/>
        <w:ind w:left="720"/>
        <w:rPr>
          <w:rFonts w:ascii="Arial" w:eastAsia="Times New Roman" w:hAnsi="Arial" w:cs="Arial"/>
          <w:color w:val="4D4D4D"/>
          <w:sz w:val="18"/>
          <w:szCs w:val="18"/>
        </w:rPr>
      </w:pPr>
      <w:r w:rsidRPr="00101692">
        <w:rPr>
          <w:rFonts w:ascii="Arial" w:eastAsia="Times New Roman" w:hAnsi="Arial" w:cs="Arial"/>
          <w:b/>
          <w:bCs/>
          <w:color w:val="4D4D4D"/>
          <w:sz w:val="18"/>
        </w:rPr>
        <w:t>Division of Sport and Performance</w:t>
      </w:r>
      <w:r>
        <w:rPr>
          <w:rFonts w:ascii="Arial" w:eastAsia="Times New Roman" w:hAnsi="Arial" w:cs="Arial"/>
          <w:color w:val="4D4D4D"/>
          <w:sz w:val="18"/>
          <w:szCs w:val="18"/>
        </w:rPr>
        <w:br/>
      </w:r>
      <w:r w:rsidRPr="00101692">
        <w:rPr>
          <w:rFonts w:ascii="Arial" w:eastAsia="Times New Roman" w:hAnsi="Arial" w:cs="Arial"/>
          <w:color w:val="4D4D4D"/>
          <w:sz w:val="18"/>
          <w:szCs w:val="18"/>
        </w:rPr>
        <w:t xml:space="preserve"> Professional Member - Dr Emma</w:t>
      </w:r>
      <w:r>
        <w:rPr>
          <w:rFonts w:ascii="Arial" w:eastAsia="Times New Roman" w:hAnsi="Arial" w:cs="Arial"/>
          <w:color w:val="4D4D4D"/>
          <w:sz w:val="18"/>
          <w:szCs w:val="18"/>
        </w:rPr>
        <w:t xml:space="preserve"> Ross, University of Brighton</w:t>
      </w:r>
      <w:r>
        <w:rPr>
          <w:rFonts w:ascii="Arial" w:eastAsia="Times New Roman" w:hAnsi="Arial" w:cs="Arial"/>
          <w:color w:val="4D4D4D"/>
          <w:sz w:val="18"/>
          <w:szCs w:val="18"/>
        </w:rPr>
        <w:br/>
      </w:r>
      <w:r w:rsidRPr="00101692">
        <w:rPr>
          <w:rFonts w:ascii="Arial" w:eastAsia="Times New Roman" w:hAnsi="Arial" w:cs="Arial"/>
          <w:color w:val="4D4D4D"/>
          <w:sz w:val="18"/>
          <w:szCs w:val="18"/>
        </w:rPr>
        <w:t>Professional Member - Karen W</w:t>
      </w:r>
      <w:r>
        <w:rPr>
          <w:rFonts w:ascii="Arial" w:eastAsia="Times New Roman" w:hAnsi="Arial" w:cs="Arial"/>
          <w:color w:val="4D4D4D"/>
          <w:sz w:val="18"/>
          <w:szCs w:val="18"/>
        </w:rPr>
        <w:t>illiams, University of Surrey</w:t>
      </w:r>
      <w:r>
        <w:rPr>
          <w:rFonts w:ascii="Arial" w:eastAsia="Times New Roman" w:hAnsi="Arial" w:cs="Arial"/>
          <w:color w:val="4D4D4D"/>
          <w:sz w:val="18"/>
          <w:szCs w:val="18"/>
        </w:rPr>
        <w:br/>
      </w:r>
      <w:r w:rsidRPr="00101692">
        <w:rPr>
          <w:rFonts w:ascii="Arial" w:eastAsia="Times New Roman" w:hAnsi="Arial" w:cs="Arial"/>
          <w:color w:val="4D4D4D"/>
          <w:sz w:val="18"/>
          <w:szCs w:val="18"/>
        </w:rPr>
        <w:t xml:space="preserve">Student Member - Gareth Sandford, </w:t>
      </w:r>
      <w:proofErr w:type="spellStart"/>
      <w:r w:rsidRPr="00101692">
        <w:rPr>
          <w:rFonts w:ascii="Arial" w:eastAsia="Times New Roman" w:hAnsi="Arial" w:cs="Arial"/>
          <w:color w:val="4D4D4D"/>
          <w:sz w:val="18"/>
          <w:szCs w:val="18"/>
        </w:rPr>
        <w:t>Loughborough</w:t>
      </w:r>
      <w:proofErr w:type="spellEnd"/>
      <w:r w:rsidRPr="00101692">
        <w:rPr>
          <w:rFonts w:ascii="Arial" w:eastAsia="Times New Roman" w:hAnsi="Arial" w:cs="Arial"/>
          <w:color w:val="4D4D4D"/>
          <w:sz w:val="18"/>
          <w:szCs w:val="18"/>
        </w:rPr>
        <w:t xml:space="preserve"> University</w:t>
      </w:r>
    </w:p>
    <w:p w:rsidR="00101692" w:rsidRPr="00EA02CE" w:rsidRDefault="00EA02CE" w:rsidP="008B20D1">
      <w:pPr>
        <w:pStyle w:val="ListParagraph"/>
      </w:pPr>
      <w:r>
        <w:t>JD said Ian Campbell the new Chair was unable to attend the AGM as he was currently carrying the Olympic torch.  He was however looking forward to taking on the new role and will be focusing on the strategic plan for the Association.</w:t>
      </w:r>
    </w:p>
    <w:p w:rsidR="00101692" w:rsidRDefault="00101692" w:rsidP="008B20D1">
      <w:pPr>
        <w:pStyle w:val="ListParagraph"/>
        <w:rPr>
          <w:b/>
        </w:rPr>
      </w:pPr>
    </w:p>
    <w:p w:rsidR="00101692" w:rsidRPr="00EA02CE" w:rsidRDefault="00EA02CE" w:rsidP="00EA02CE">
      <w:pPr>
        <w:pStyle w:val="ListParagraph"/>
      </w:pPr>
      <w:r w:rsidRPr="00EA02CE">
        <w:t>S</w:t>
      </w:r>
      <w:r w:rsidR="002A5335">
        <w:t xml:space="preserve"> </w:t>
      </w:r>
      <w:r w:rsidRPr="00EA02CE">
        <w:t>I</w:t>
      </w:r>
      <w:r w:rsidR="002A5335">
        <w:t>ngham</w:t>
      </w:r>
      <w:r w:rsidRPr="00EA02CE">
        <w:t xml:space="preserve"> warmly thanked JD for his hard work and commitment as Chair over the past 4 years and presented him with a gift on behalf of the Association.</w:t>
      </w:r>
    </w:p>
    <w:p w:rsidR="00101692" w:rsidRPr="008B20D1" w:rsidRDefault="00101692" w:rsidP="008B20D1">
      <w:pPr>
        <w:pStyle w:val="ListParagraph"/>
        <w:rPr>
          <w:b/>
        </w:rPr>
      </w:pPr>
    </w:p>
    <w:p w:rsidR="008B20D1" w:rsidRPr="00101692" w:rsidRDefault="008B20D1" w:rsidP="00101692">
      <w:pPr>
        <w:pStyle w:val="ListParagraph"/>
        <w:numPr>
          <w:ilvl w:val="0"/>
          <w:numId w:val="1"/>
        </w:numPr>
        <w:rPr>
          <w:b/>
        </w:rPr>
      </w:pPr>
      <w:r w:rsidRPr="00101692">
        <w:rPr>
          <w:b/>
        </w:rPr>
        <w:t>Any other business</w:t>
      </w:r>
    </w:p>
    <w:p w:rsidR="008B20D1" w:rsidRPr="008B20D1" w:rsidRDefault="008B20D1" w:rsidP="008B20D1">
      <w:pPr>
        <w:pStyle w:val="ListParagraph"/>
      </w:pPr>
      <w:r w:rsidRPr="008B20D1">
        <w:t>There was no other business</w:t>
      </w:r>
      <w:r>
        <w:t>.</w:t>
      </w:r>
    </w:p>
    <w:p w:rsidR="008B20D1" w:rsidRPr="008B20D1" w:rsidRDefault="008B20D1" w:rsidP="008B20D1">
      <w:pPr>
        <w:pStyle w:val="ListParagraph"/>
        <w:rPr>
          <w:b/>
        </w:rPr>
      </w:pPr>
    </w:p>
    <w:p w:rsidR="008B20D1" w:rsidRDefault="008B20D1" w:rsidP="008B20D1">
      <w:pPr>
        <w:pStyle w:val="ListParagraph"/>
        <w:numPr>
          <w:ilvl w:val="0"/>
          <w:numId w:val="1"/>
        </w:numPr>
        <w:rPr>
          <w:b/>
        </w:rPr>
      </w:pPr>
      <w:r w:rsidRPr="008B20D1">
        <w:rPr>
          <w:b/>
        </w:rPr>
        <w:t>Date of Next Meeting</w:t>
      </w:r>
    </w:p>
    <w:p w:rsidR="008B20D1" w:rsidRDefault="008B20D1" w:rsidP="008B20D1">
      <w:pPr>
        <w:pStyle w:val="ListParagraph"/>
      </w:pPr>
      <w:r w:rsidRPr="008B20D1">
        <w:t>Sept 2013, University of Central Lancashire (UCLAN)</w:t>
      </w:r>
    </w:p>
    <w:p w:rsidR="008B20D1" w:rsidRPr="008B20D1" w:rsidRDefault="008B20D1" w:rsidP="008B20D1">
      <w:r>
        <w:tab/>
        <w:t>Student Conference held at Cardiff Metropolitan University, 26-27 March 2013.</w:t>
      </w:r>
    </w:p>
    <w:p w:rsidR="008B20D1" w:rsidRDefault="008B20D1" w:rsidP="008B20D1">
      <w:pPr>
        <w:pStyle w:val="ListParagraph"/>
      </w:pPr>
    </w:p>
    <w:p w:rsidR="00642183" w:rsidRDefault="00642183"/>
    <w:p w:rsidR="00642183" w:rsidRDefault="00642183"/>
    <w:sectPr w:rsidR="00642183" w:rsidSect="00D9776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D2E" w:rsidRDefault="00660D2E" w:rsidP="00642183">
      <w:pPr>
        <w:spacing w:after="0" w:line="240" w:lineRule="auto"/>
      </w:pPr>
      <w:r>
        <w:separator/>
      </w:r>
    </w:p>
  </w:endnote>
  <w:endnote w:type="continuationSeparator" w:id="0">
    <w:p w:rsidR="00660D2E" w:rsidRDefault="00660D2E" w:rsidP="00642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6587"/>
      <w:docPartObj>
        <w:docPartGallery w:val="Page Numbers (Bottom of Page)"/>
        <w:docPartUnique/>
      </w:docPartObj>
    </w:sdtPr>
    <w:sdtContent>
      <w:p w:rsidR="00EA02CE" w:rsidRDefault="00A03C19">
        <w:pPr>
          <w:pStyle w:val="Footer"/>
          <w:jc w:val="right"/>
        </w:pPr>
        <w:fldSimple w:instr=" PAGE   \* MERGEFORMAT ">
          <w:r w:rsidR="00011205">
            <w:rPr>
              <w:noProof/>
            </w:rPr>
            <w:t>3</w:t>
          </w:r>
        </w:fldSimple>
      </w:p>
    </w:sdtContent>
  </w:sdt>
  <w:p w:rsidR="00EA02CE" w:rsidRDefault="00EA0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D2E" w:rsidRDefault="00660D2E" w:rsidP="00642183">
      <w:pPr>
        <w:spacing w:after="0" w:line="240" w:lineRule="auto"/>
      </w:pPr>
      <w:r>
        <w:separator/>
      </w:r>
    </w:p>
  </w:footnote>
  <w:footnote w:type="continuationSeparator" w:id="0">
    <w:p w:rsidR="00660D2E" w:rsidRDefault="00660D2E" w:rsidP="00642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62E1C"/>
    <w:multiLevelType w:val="hybridMultilevel"/>
    <w:tmpl w:val="1BFCE354"/>
    <w:lvl w:ilvl="0" w:tplc="C3C01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4D9A"/>
    <w:rsid w:val="00011205"/>
    <w:rsid w:val="00101692"/>
    <w:rsid w:val="00220466"/>
    <w:rsid w:val="00273139"/>
    <w:rsid w:val="002A5335"/>
    <w:rsid w:val="005F7AA3"/>
    <w:rsid w:val="00603CB6"/>
    <w:rsid w:val="00642183"/>
    <w:rsid w:val="00660D2E"/>
    <w:rsid w:val="00746072"/>
    <w:rsid w:val="007C2605"/>
    <w:rsid w:val="008242CD"/>
    <w:rsid w:val="008B20D1"/>
    <w:rsid w:val="00927471"/>
    <w:rsid w:val="00A03C19"/>
    <w:rsid w:val="00BB4D9A"/>
    <w:rsid w:val="00D9776C"/>
    <w:rsid w:val="00E75D15"/>
    <w:rsid w:val="00EA0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21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183"/>
  </w:style>
  <w:style w:type="paragraph" w:styleId="Footer">
    <w:name w:val="footer"/>
    <w:basedOn w:val="Normal"/>
    <w:link w:val="FooterChar"/>
    <w:uiPriority w:val="99"/>
    <w:unhideWhenUsed/>
    <w:rsid w:val="0064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83"/>
  </w:style>
  <w:style w:type="paragraph" w:styleId="ListParagraph">
    <w:name w:val="List Paragraph"/>
    <w:basedOn w:val="Normal"/>
    <w:uiPriority w:val="34"/>
    <w:qFormat/>
    <w:rsid w:val="008B20D1"/>
    <w:pPr>
      <w:ind w:left="720"/>
      <w:contextualSpacing/>
    </w:pPr>
  </w:style>
  <w:style w:type="character" w:styleId="Strong">
    <w:name w:val="Strong"/>
    <w:basedOn w:val="DefaultParagraphFont"/>
    <w:uiPriority w:val="22"/>
    <w:qFormat/>
    <w:rsid w:val="00101692"/>
    <w:rPr>
      <w:b/>
      <w:bCs/>
    </w:rPr>
  </w:style>
  <w:style w:type="table" w:styleId="TableGrid">
    <w:name w:val="Table Grid"/>
    <w:basedOn w:val="TableNormal"/>
    <w:uiPriority w:val="59"/>
    <w:rsid w:val="00273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2881170">
      <w:bodyDiv w:val="1"/>
      <w:marLeft w:val="0"/>
      <w:marRight w:val="0"/>
      <w:marTop w:val="0"/>
      <w:marBottom w:val="0"/>
      <w:divBdr>
        <w:top w:val="none" w:sz="0" w:space="0" w:color="auto"/>
        <w:left w:val="none" w:sz="0" w:space="0" w:color="auto"/>
        <w:bottom w:val="none" w:sz="0" w:space="0" w:color="auto"/>
        <w:right w:val="none" w:sz="0" w:space="0" w:color="auto"/>
      </w:divBdr>
      <w:divsChild>
        <w:div w:id="445513745">
          <w:marLeft w:val="0"/>
          <w:marRight w:val="0"/>
          <w:marTop w:val="0"/>
          <w:marBottom w:val="0"/>
          <w:divBdr>
            <w:top w:val="none" w:sz="0" w:space="0" w:color="auto"/>
            <w:left w:val="none" w:sz="0" w:space="0" w:color="auto"/>
            <w:bottom w:val="none" w:sz="0" w:space="0" w:color="auto"/>
            <w:right w:val="none" w:sz="0" w:space="0" w:color="auto"/>
          </w:divBdr>
          <w:divsChild>
            <w:div w:id="351953060">
              <w:marLeft w:val="0"/>
              <w:marRight w:val="0"/>
              <w:marTop w:val="0"/>
              <w:marBottom w:val="0"/>
              <w:divBdr>
                <w:top w:val="none" w:sz="0" w:space="0" w:color="auto"/>
                <w:left w:val="none" w:sz="0" w:space="0" w:color="auto"/>
                <w:bottom w:val="none" w:sz="0" w:space="0" w:color="auto"/>
                <w:right w:val="none" w:sz="0" w:space="0" w:color="auto"/>
              </w:divBdr>
              <w:divsChild>
                <w:div w:id="793989767">
                  <w:marLeft w:val="-3420"/>
                  <w:marRight w:val="0"/>
                  <w:marTop w:val="0"/>
                  <w:marBottom w:val="0"/>
                  <w:divBdr>
                    <w:top w:val="none" w:sz="0" w:space="0" w:color="auto"/>
                    <w:left w:val="none" w:sz="0" w:space="0" w:color="auto"/>
                    <w:bottom w:val="none" w:sz="0" w:space="0" w:color="auto"/>
                    <w:right w:val="none" w:sz="0" w:space="0" w:color="auto"/>
                  </w:divBdr>
                  <w:divsChild>
                    <w:div w:id="120343188">
                      <w:marLeft w:val="3420"/>
                      <w:marRight w:val="0"/>
                      <w:marTop w:val="0"/>
                      <w:marBottom w:val="0"/>
                      <w:divBdr>
                        <w:top w:val="none" w:sz="0" w:space="0" w:color="auto"/>
                        <w:left w:val="none" w:sz="0" w:space="0" w:color="auto"/>
                        <w:bottom w:val="none" w:sz="0" w:space="0" w:color="auto"/>
                        <w:right w:val="none" w:sz="0" w:space="0" w:color="auto"/>
                      </w:divBdr>
                      <w:divsChild>
                        <w:div w:id="2125540582">
                          <w:marLeft w:val="0"/>
                          <w:marRight w:val="0"/>
                          <w:marTop w:val="0"/>
                          <w:marBottom w:val="0"/>
                          <w:divBdr>
                            <w:top w:val="none" w:sz="0" w:space="0" w:color="auto"/>
                            <w:left w:val="none" w:sz="0" w:space="0" w:color="auto"/>
                            <w:bottom w:val="none" w:sz="0" w:space="0" w:color="auto"/>
                            <w:right w:val="none" w:sz="0" w:space="0" w:color="auto"/>
                          </w:divBdr>
                          <w:divsChild>
                            <w:div w:id="1396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791527">
      <w:bodyDiv w:val="1"/>
      <w:marLeft w:val="0"/>
      <w:marRight w:val="0"/>
      <w:marTop w:val="0"/>
      <w:marBottom w:val="0"/>
      <w:divBdr>
        <w:top w:val="none" w:sz="0" w:space="0" w:color="auto"/>
        <w:left w:val="none" w:sz="0" w:space="0" w:color="auto"/>
        <w:bottom w:val="none" w:sz="0" w:space="0" w:color="auto"/>
        <w:right w:val="none" w:sz="0" w:space="0" w:color="auto"/>
      </w:divBdr>
      <w:divsChild>
        <w:div w:id="1212840788">
          <w:marLeft w:val="0"/>
          <w:marRight w:val="0"/>
          <w:marTop w:val="0"/>
          <w:marBottom w:val="0"/>
          <w:divBdr>
            <w:top w:val="none" w:sz="0" w:space="0" w:color="auto"/>
            <w:left w:val="none" w:sz="0" w:space="0" w:color="auto"/>
            <w:bottom w:val="none" w:sz="0" w:space="0" w:color="auto"/>
            <w:right w:val="none" w:sz="0" w:space="0" w:color="auto"/>
          </w:divBdr>
          <w:divsChild>
            <w:div w:id="1640258748">
              <w:marLeft w:val="0"/>
              <w:marRight w:val="0"/>
              <w:marTop w:val="0"/>
              <w:marBottom w:val="0"/>
              <w:divBdr>
                <w:top w:val="none" w:sz="0" w:space="0" w:color="auto"/>
                <w:left w:val="none" w:sz="0" w:space="0" w:color="auto"/>
                <w:bottom w:val="none" w:sz="0" w:space="0" w:color="auto"/>
                <w:right w:val="none" w:sz="0" w:space="0" w:color="auto"/>
              </w:divBdr>
              <w:divsChild>
                <w:div w:id="931356544">
                  <w:marLeft w:val="-3420"/>
                  <w:marRight w:val="0"/>
                  <w:marTop w:val="0"/>
                  <w:marBottom w:val="0"/>
                  <w:divBdr>
                    <w:top w:val="none" w:sz="0" w:space="0" w:color="auto"/>
                    <w:left w:val="none" w:sz="0" w:space="0" w:color="auto"/>
                    <w:bottom w:val="none" w:sz="0" w:space="0" w:color="auto"/>
                    <w:right w:val="none" w:sz="0" w:space="0" w:color="auto"/>
                  </w:divBdr>
                  <w:divsChild>
                    <w:div w:id="1627080797">
                      <w:marLeft w:val="3420"/>
                      <w:marRight w:val="0"/>
                      <w:marTop w:val="0"/>
                      <w:marBottom w:val="0"/>
                      <w:divBdr>
                        <w:top w:val="none" w:sz="0" w:space="0" w:color="auto"/>
                        <w:left w:val="none" w:sz="0" w:space="0" w:color="auto"/>
                        <w:bottom w:val="none" w:sz="0" w:space="0" w:color="auto"/>
                        <w:right w:val="none" w:sz="0" w:space="0" w:color="auto"/>
                      </w:divBdr>
                      <w:divsChild>
                        <w:div w:id="1696729284">
                          <w:marLeft w:val="0"/>
                          <w:marRight w:val="0"/>
                          <w:marTop w:val="0"/>
                          <w:marBottom w:val="0"/>
                          <w:divBdr>
                            <w:top w:val="none" w:sz="0" w:space="0" w:color="auto"/>
                            <w:left w:val="none" w:sz="0" w:space="0" w:color="auto"/>
                            <w:bottom w:val="none" w:sz="0" w:space="0" w:color="auto"/>
                            <w:right w:val="none" w:sz="0" w:space="0" w:color="auto"/>
                          </w:divBdr>
                          <w:divsChild>
                            <w:div w:id="2530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Bairstow</dc:creator>
  <cp:lastModifiedBy>Jane Bairstow</cp:lastModifiedBy>
  <cp:revision>8</cp:revision>
  <dcterms:created xsi:type="dcterms:W3CDTF">2012-07-24T09:52:00Z</dcterms:created>
  <dcterms:modified xsi:type="dcterms:W3CDTF">2013-09-11T14:20:00Z</dcterms:modified>
</cp:coreProperties>
</file>